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134"/>
        <w:gridCol w:w="6663"/>
        <w:gridCol w:w="1275"/>
      </w:tblGrid>
      <w:tr w:rsidR="00BA0810" w:rsidRPr="0084789E" w:rsidTr="0084789E">
        <w:trPr>
          <w:cantSplit/>
          <w:trHeight w:val="1136"/>
        </w:trPr>
        <w:tc>
          <w:tcPr>
            <w:tcW w:w="1134" w:type="dxa"/>
          </w:tcPr>
          <w:p w:rsidR="00BA0810" w:rsidRDefault="00151EC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85pt;margin-top:2.5pt;width:64.4pt;height:53.85pt;z-index:251658240" wrapcoords="9049 322 7005 967 2919 4513 1751 10639 2919 16764 7297 20955 9632 21278 11968 21278 14595 20955 18681 16764 18973 15797 20141 10639 18973 4836 14595 967 12551 322 9049 322" o:allowincell="f" fillcolor="window">
                  <v:imagedata r:id="rId8" o:title=""/>
                </v:shape>
                <o:OLEObject Type="Embed" ProgID="Word.Picture.8" ShapeID="_x0000_s1027" DrawAspect="Content" ObjectID="_1414331814" r:id="rId9"/>
              </w:pict>
            </w:r>
            <w:r w:rsidR="00FC371F">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37465</wp:posOffset>
                  </wp:positionV>
                  <wp:extent cx="618490" cy="876300"/>
                  <wp:effectExtent l="19050" t="0" r="0" b="0"/>
                  <wp:wrapNone/>
                  <wp:docPr id="2"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10" cstate="print"/>
                          <a:srcRect/>
                          <a:stretch>
                            <a:fillRect/>
                          </a:stretch>
                        </pic:blipFill>
                        <pic:spPr bwMode="auto">
                          <a:xfrm>
                            <a:off x="0" y="0"/>
                            <a:ext cx="618490" cy="876300"/>
                          </a:xfrm>
                          <a:prstGeom prst="rect">
                            <a:avLst/>
                          </a:prstGeom>
                          <a:noFill/>
                          <a:ln w="9525">
                            <a:noFill/>
                            <a:miter lim="800000"/>
                            <a:headEnd/>
                            <a:tailEnd/>
                          </a:ln>
                        </pic:spPr>
                      </pic:pic>
                    </a:graphicData>
                  </a:graphic>
                </wp:anchor>
              </w:drawing>
            </w:r>
          </w:p>
        </w:tc>
        <w:tc>
          <w:tcPr>
            <w:tcW w:w="6663" w:type="dxa"/>
          </w:tcPr>
          <w:p w:rsidR="00BA0810" w:rsidRPr="0084789E" w:rsidRDefault="0084789E">
            <w:pPr>
              <w:pStyle w:val="Nagwek1"/>
              <w:rPr>
                <w:rFonts w:ascii="Arial" w:hAnsi="Arial" w:cs="Arial"/>
                <w:lang w:val="en-US"/>
              </w:rPr>
            </w:pPr>
            <w:r w:rsidRPr="0084789E">
              <w:rPr>
                <w:rFonts w:ascii="Arial" w:hAnsi="Arial" w:cs="Arial"/>
                <w:lang w:val="en-US"/>
              </w:rPr>
              <w:t xml:space="preserve">FACULTY </w:t>
            </w:r>
            <w:r w:rsidR="00EC1AEE">
              <w:rPr>
                <w:rFonts w:ascii="Arial" w:hAnsi="Arial" w:cs="Arial"/>
                <w:lang w:val="en-US"/>
              </w:rPr>
              <w:t>OF</w:t>
            </w:r>
            <w:r w:rsidRPr="0084789E">
              <w:rPr>
                <w:rFonts w:ascii="Arial" w:hAnsi="Arial" w:cs="Arial"/>
                <w:lang w:val="en-US"/>
              </w:rPr>
              <w:t xml:space="preserve"> FOUNDRY ENGINEERING</w:t>
            </w:r>
          </w:p>
          <w:p w:rsidR="0084789E" w:rsidRDefault="0084789E">
            <w:pPr>
              <w:pStyle w:val="Nagwek2"/>
              <w:spacing w:before="0"/>
              <w:rPr>
                <w:rFonts w:ascii="Arial" w:hAnsi="Arial" w:cs="Arial"/>
                <w:sz w:val="20"/>
                <w:lang w:val="en-US"/>
              </w:rPr>
            </w:pPr>
          </w:p>
          <w:p w:rsidR="0084789E" w:rsidRDefault="0084789E" w:rsidP="0084789E">
            <w:pPr>
              <w:pStyle w:val="Nagwek2"/>
              <w:spacing w:before="0"/>
              <w:rPr>
                <w:rFonts w:ascii="Arial" w:hAnsi="Arial" w:cs="Arial"/>
                <w:sz w:val="22"/>
                <w:szCs w:val="22"/>
                <w:lang w:val="en-US"/>
              </w:rPr>
            </w:pPr>
            <w:r>
              <w:rPr>
                <w:rFonts w:ascii="Arial" w:hAnsi="Arial" w:cs="Arial"/>
                <w:sz w:val="22"/>
                <w:szCs w:val="22"/>
                <w:lang w:val="en-US"/>
              </w:rPr>
              <w:t>INTERNATIONAL WORKSHOP</w:t>
            </w:r>
          </w:p>
          <w:p w:rsidR="0084789E" w:rsidRDefault="0084789E" w:rsidP="0084789E">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84789E" w:rsidRPr="0084789E" w:rsidRDefault="0084789E" w:rsidP="0084789E">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5E5D34" w:rsidRPr="005E5D34" w:rsidRDefault="005E5D34">
            <w:pPr>
              <w:pStyle w:val="Nagwek2"/>
              <w:spacing w:before="0"/>
              <w:rPr>
                <w:rFonts w:ascii="Arial" w:hAnsi="Arial" w:cs="Arial"/>
                <w:sz w:val="16"/>
                <w:szCs w:val="16"/>
                <w:lang w:val="en-US"/>
              </w:rPr>
            </w:pPr>
          </w:p>
          <w:p w:rsidR="0084789E" w:rsidRPr="005E5D34" w:rsidRDefault="005E5D34">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5E5D34" w:rsidRPr="005E5D34" w:rsidRDefault="005E5D34">
            <w:pPr>
              <w:pStyle w:val="Nagwek2"/>
              <w:spacing w:before="0"/>
              <w:rPr>
                <w:rFonts w:ascii="Arial" w:hAnsi="Arial" w:cs="Arial"/>
                <w:sz w:val="16"/>
                <w:szCs w:val="16"/>
                <w:lang w:val="en-US"/>
              </w:rPr>
            </w:pPr>
          </w:p>
          <w:p w:rsidR="00BA0810" w:rsidRPr="0084789E" w:rsidRDefault="00BA0810">
            <w:pPr>
              <w:pStyle w:val="Nagwek2"/>
              <w:spacing w:before="0"/>
              <w:rPr>
                <w:rFonts w:ascii="Arial" w:hAnsi="Arial" w:cs="Arial"/>
                <w:sz w:val="22"/>
                <w:szCs w:val="22"/>
                <w:lang w:val="en-US"/>
              </w:rPr>
            </w:pPr>
            <w:r w:rsidRPr="0084789E">
              <w:rPr>
                <w:rFonts w:ascii="Arial" w:hAnsi="Arial" w:cs="Arial"/>
                <w:sz w:val="22"/>
                <w:szCs w:val="22"/>
                <w:lang w:val="en-US"/>
              </w:rPr>
              <w:t>XXX</w:t>
            </w:r>
            <w:r w:rsidR="00B40A98" w:rsidRPr="0084789E">
              <w:rPr>
                <w:rFonts w:ascii="Arial" w:hAnsi="Arial" w:cs="Arial"/>
                <w:sz w:val="22"/>
                <w:szCs w:val="22"/>
                <w:lang w:val="en-US"/>
              </w:rPr>
              <w:t>V</w:t>
            </w:r>
            <w:r w:rsidR="0084789E" w:rsidRPr="0084789E">
              <w:rPr>
                <w:rFonts w:ascii="Arial" w:hAnsi="Arial" w:cs="Arial"/>
                <w:sz w:val="22"/>
                <w:szCs w:val="22"/>
                <w:lang w:val="en-US"/>
              </w:rPr>
              <w:t>I</w:t>
            </w:r>
            <w:r w:rsidRPr="0084789E">
              <w:rPr>
                <w:rFonts w:ascii="Arial" w:hAnsi="Arial" w:cs="Arial"/>
                <w:sz w:val="22"/>
                <w:szCs w:val="22"/>
                <w:lang w:val="en-US"/>
              </w:rPr>
              <w:t xml:space="preserve"> </w:t>
            </w:r>
            <w:r w:rsidR="0084789E" w:rsidRPr="0084789E">
              <w:rPr>
                <w:rFonts w:ascii="Arial" w:hAnsi="Arial" w:cs="Arial"/>
                <w:sz w:val="22"/>
                <w:szCs w:val="22"/>
                <w:lang w:val="en-US"/>
              </w:rPr>
              <w:t>SCIENTIFIC CONFERENCE FOUNDRYMAN</w:t>
            </w:r>
            <w:r w:rsidR="00D63583">
              <w:rPr>
                <w:rFonts w:ascii="Arial" w:hAnsi="Arial" w:cs="Arial"/>
                <w:sz w:val="22"/>
                <w:szCs w:val="22"/>
                <w:lang w:val="en-US"/>
              </w:rPr>
              <w:t>'</w:t>
            </w:r>
            <w:r w:rsidR="00F76DF3">
              <w:rPr>
                <w:rFonts w:ascii="Arial" w:hAnsi="Arial" w:cs="Arial"/>
                <w:sz w:val="22"/>
                <w:szCs w:val="22"/>
                <w:lang w:val="en-US"/>
              </w:rPr>
              <w:t>S</w:t>
            </w:r>
            <w:r w:rsidR="0084789E" w:rsidRPr="0084789E">
              <w:rPr>
                <w:rFonts w:ascii="Arial" w:hAnsi="Arial" w:cs="Arial"/>
                <w:sz w:val="22"/>
                <w:szCs w:val="22"/>
                <w:lang w:val="en-US"/>
              </w:rPr>
              <w:t xml:space="preserve"> DAY 2012 </w:t>
            </w:r>
          </w:p>
          <w:p w:rsidR="005E5D34" w:rsidRPr="005E5D34" w:rsidRDefault="005E5D34" w:rsidP="0084789E">
            <w:pPr>
              <w:pStyle w:val="Nagwek2"/>
              <w:spacing w:before="0"/>
              <w:rPr>
                <w:rFonts w:ascii="Arial" w:hAnsi="Arial" w:cs="Arial"/>
                <w:sz w:val="16"/>
                <w:szCs w:val="16"/>
                <w:lang w:val="en-US"/>
              </w:rPr>
            </w:pPr>
          </w:p>
          <w:p w:rsidR="0084789E" w:rsidRPr="0084789E" w:rsidRDefault="00BA0810" w:rsidP="00EC1AEE">
            <w:pPr>
              <w:pStyle w:val="Nagwek2"/>
              <w:spacing w:before="0"/>
              <w:rPr>
                <w:lang w:val="en-US"/>
              </w:rPr>
            </w:pPr>
            <w:r w:rsidRPr="0084789E">
              <w:rPr>
                <w:rFonts w:ascii="Arial" w:hAnsi="Arial" w:cs="Arial"/>
                <w:sz w:val="20"/>
                <w:lang w:val="en-US"/>
              </w:rPr>
              <w:t>Krak</w:t>
            </w:r>
            <w:r w:rsidR="0084789E" w:rsidRPr="0084789E">
              <w:rPr>
                <w:rFonts w:ascii="Arial" w:hAnsi="Arial" w:cs="Arial"/>
                <w:sz w:val="20"/>
                <w:lang w:val="en-US"/>
              </w:rPr>
              <w:t>o</w:t>
            </w:r>
            <w:r w:rsidRPr="0084789E">
              <w:rPr>
                <w:rFonts w:ascii="Arial" w:hAnsi="Arial" w:cs="Arial"/>
                <w:sz w:val="20"/>
                <w:lang w:val="en-US"/>
              </w:rPr>
              <w:t>w</w:t>
            </w:r>
            <w:r w:rsidR="0084789E" w:rsidRPr="0084789E">
              <w:rPr>
                <w:rFonts w:ascii="Arial" w:hAnsi="Arial" w:cs="Arial"/>
                <w:sz w:val="20"/>
                <w:lang w:val="en-US"/>
              </w:rPr>
              <w:t xml:space="preserve">, 22 – 23 Nov. </w:t>
            </w:r>
            <w:r w:rsidRPr="0084789E">
              <w:rPr>
                <w:rFonts w:ascii="Arial" w:hAnsi="Arial" w:cs="Arial"/>
                <w:sz w:val="20"/>
                <w:lang w:val="en-US"/>
              </w:rPr>
              <w:t>20</w:t>
            </w:r>
            <w:r w:rsidR="00B40A98" w:rsidRPr="0084789E">
              <w:rPr>
                <w:rFonts w:ascii="Arial" w:hAnsi="Arial" w:cs="Arial"/>
                <w:sz w:val="20"/>
                <w:lang w:val="en-US"/>
              </w:rPr>
              <w:t>1</w:t>
            </w:r>
            <w:r w:rsidR="0084789E" w:rsidRPr="0084789E">
              <w:rPr>
                <w:rFonts w:ascii="Arial" w:hAnsi="Arial" w:cs="Arial"/>
                <w:sz w:val="20"/>
                <w:lang w:val="en-US"/>
              </w:rPr>
              <w:t>2</w:t>
            </w:r>
          </w:p>
        </w:tc>
        <w:tc>
          <w:tcPr>
            <w:tcW w:w="1275" w:type="dxa"/>
          </w:tcPr>
          <w:p w:rsidR="00BA0810" w:rsidRPr="0084789E" w:rsidRDefault="00BA0810">
            <w:pPr>
              <w:rPr>
                <w:b/>
                <w:lang w:val="en-US"/>
              </w:rPr>
            </w:pPr>
          </w:p>
        </w:tc>
      </w:tr>
      <w:tr w:rsidR="0084789E" w:rsidRPr="0084789E" w:rsidTr="00EC1AEE">
        <w:trPr>
          <w:cantSplit/>
          <w:trHeight w:val="284"/>
        </w:trPr>
        <w:tc>
          <w:tcPr>
            <w:tcW w:w="1134" w:type="dxa"/>
          </w:tcPr>
          <w:p w:rsidR="0084789E" w:rsidRPr="0084789E" w:rsidRDefault="0084789E">
            <w:pPr>
              <w:rPr>
                <w:noProof/>
                <w:lang w:val="en-US"/>
              </w:rPr>
            </w:pPr>
          </w:p>
        </w:tc>
        <w:tc>
          <w:tcPr>
            <w:tcW w:w="6663" w:type="dxa"/>
          </w:tcPr>
          <w:p w:rsidR="0084789E" w:rsidRPr="0084789E" w:rsidRDefault="0084789E">
            <w:pPr>
              <w:pStyle w:val="Nagwek1"/>
              <w:rPr>
                <w:lang w:val="en-US"/>
              </w:rPr>
            </w:pPr>
          </w:p>
        </w:tc>
        <w:tc>
          <w:tcPr>
            <w:tcW w:w="1275" w:type="dxa"/>
          </w:tcPr>
          <w:p w:rsidR="0084789E" w:rsidRPr="0084789E" w:rsidRDefault="0084789E">
            <w:pPr>
              <w:rPr>
                <w:b/>
                <w:lang w:val="en-US"/>
              </w:rPr>
            </w:pPr>
          </w:p>
        </w:tc>
      </w:tr>
    </w:tbl>
    <w:p w:rsidR="00BA0810" w:rsidRPr="0084789E" w:rsidRDefault="00BA0810">
      <w:pPr>
        <w:rPr>
          <w:lang w:val="en-US"/>
        </w:rPr>
      </w:pPr>
    </w:p>
    <w:p w:rsidR="00BA0810" w:rsidRDefault="001652E8">
      <w:pPr>
        <w:pStyle w:val="Tekstpodstawowy"/>
        <w:jc w:val="center"/>
        <w:rPr>
          <w:b/>
          <w:sz w:val="32"/>
          <w:lang w:val="en-GB"/>
        </w:rPr>
      </w:pPr>
      <w:r>
        <w:rPr>
          <w:lang w:val="en-US"/>
        </w:rPr>
        <w:t xml:space="preserve">THE </w:t>
      </w:r>
      <w:r w:rsidR="005A378F">
        <w:rPr>
          <w:lang w:val="en-US"/>
        </w:rPr>
        <w:t>RANK CONTROLLED DIFFERENTIAL QUADRATURE - A NUMERICAL METHOD IMPROVED FOR FOUNDRY ENGINEERING</w:t>
      </w:r>
    </w:p>
    <w:p w:rsidR="00BA0810" w:rsidRDefault="00BA0810">
      <w:pPr>
        <w:pStyle w:val="Tekstpodstawowy"/>
        <w:jc w:val="center"/>
        <w:rPr>
          <w:sz w:val="32"/>
          <w:lang w:val="en-GB"/>
        </w:rPr>
      </w:pPr>
    </w:p>
    <w:p w:rsidR="00BA0810" w:rsidRPr="00FA5675" w:rsidRDefault="0084789E">
      <w:pPr>
        <w:jc w:val="center"/>
      </w:pPr>
      <w:r w:rsidRPr="00FA5675">
        <w:t>P</w:t>
      </w:r>
      <w:r w:rsidR="00BA0810" w:rsidRPr="00FA5675">
        <w:t xml:space="preserve">. </w:t>
      </w:r>
      <w:r w:rsidR="00F300E1" w:rsidRPr="00FA5675">
        <w:t>L</w:t>
      </w:r>
      <w:r w:rsidR="00BA0810" w:rsidRPr="00FA5675">
        <w:t xml:space="preserve">. </w:t>
      </w:r>
      <w:r w:rsidR="00F300E1" w:rsidRPr="00FA5675">
        <w:t>Żak</w:t>
      </w:r>
      <w:r w:rsidR="00BA0810" w:rsidRPr="00FA5675">
        <w:rPr>
          <w:vertAlign w:val="superscript"/>
        </w:rPr>
        <w:t>1</w:t>
      </w:r>
      <w:r w:rsidR="00867750" w:rsidRPr="00FA5675">
        <w:t xml:space="preserve">, </w:t>
      </w:r>
      <w:r w:rsidR="00BA0810" w:rsidRPr="00FA5675">
        <w:t>J.</w:t>
      </w:r>
      <w:r w:rsidR="00FA5675" w:rsidRPr="00FA5675">
        <w:t xml:space="preserve"> </w:t>
      </w:r>
      <w:r w:rsidR="00BA0810" w:rsidRPr="00FA5675">
        <w:t xml:space="preserve">S. </w:t>
      </w:r>
      <w:r w:rsidRPr="00FA5675">
        <w:t>Suchy</w:t>
      </w:r>
      <w:r w:rsidR="00BA0810" w:rsidRPr="00FA5675">
        <w:rPr>
          <w:vertAlign w:val="superscript"/>
        </w:rPr>
        <w:t>2</w:t>
      </w:r>
    </w:p>
    <w:p w:rsidR="00BA0810" w:rsidRPr="00881E16" w:rsidRDefault="00BA0810">
      <w:pPr>
        <w:jc w:val="center"/>
        <w:rPr>
          <w:lang w:val="en-US"/>
        </w:rPr>
      </w:pPr>
      <w:r>
        <w:rPr>
          <w:vertAlign w:val="superscript"/>
          <w:lang w:val="en-GB"/>
        </w:rPr>
        <w:t>1, 2</w:t>
      </w:r>
      <w:r>
        <w:rPr>
          <w:lang w:val="en-GB"/>
        </w:rPr>
        <w:t xml:space="preserve"> AGH University of Science and Technology. </w:t>
      </w:r>
      <w:r w:rsidR="001D5B7F">
        <w:rPr>
          <w:lang w:val="en-GB"/>
        </w:rPr>
        <w:t xml:space="preserve">Faculty of Foundry Engineering. </w:t>
      </w:r>
      <w:r w:rsidR="00620209">
        <w:rPr>
          <w:lang w:val="en-GB"/>
        </w:rPr>
        <w:br/>
        <w:t>Department of Foundry Processes Engineering</w:t>
      </w:r>
      <w:r w:rsidR="00FC371F">
        <w:rPr>
          <w:lang w:val="en-GB"/>
        </w:rPr>
        <w:br/>
      </w:r>
      <w:r w:rsidRPr="00881E16">
        <w:rPr>
          <w:lang w:val="en-US"/>
        </w:rPr>
        <w:t>Reymonta 23, 30-059 Krakow, Poland</w:t>
      </w:r>
    </w:p>
    <w:p w:rsidR="00BA0810" w:rsidRPr="00881E16" w:rsidRDefault="00151ECF">
      <w:pPr>
        <w:jc w:val="center"/>
        <w:rPr>
          <w:sz w:val="20"/>
          <w:lang w:val="en-US"/>
        </w:rPr>
      </w:pPr>
      <w:hyperlink r:id="rId11" w:history="1">
        <w:r w:rsidR="00EC1AEE" w:rsidRPr="00881E16">
          <w:rPr>
            <w:rStyle w:val="Hipercze"/>
            <w:sz w:val="20"/>
            <w:vertAlign w:val="superscript"/>
            <w:lang w:val="en-US"/>
          </w:rPr>
          <w:t>1</w:t>
        </w:r>
        <w:r w:rsidR="00F300E1" w:rsidRPr="00881E16">
          <w:rPr>
            <w:rStyle w:val="Hipercze"/>
            <w:sz w:val="20"/>
            <w:lang w:val="en-US"/>
          </w:rPr>
          <w:t>pawelzak</w:t>
        </w:r>
        <w:r w:rsidR="00EC1AEE" w:rsidRPr="00881E16">
          <w:rPr>
            <w:rStyle w:val="Hipercze"/>
            <w:sz w:val="20"/>
            <w:lang w:val="en-US"/>
          </w:rPr>
          <w:t>@agh.edu.pl</w:t>
        </w:r>
      </w:hyperlink>
      <w:r w:rsidR="00EC1AEE" w:rsidRPr="00881E16">
        <w:rPr>
          <w:sz w:val="20"/>
          <w:lang w:val="en-US"/>
        </w:rPr>
        <w:t xml:space="preserve">; </w:t>
      </w:r>
      <w:hyperlink r:id="rId12" w:history="1">
        <w:r w:rsidR="00EC1AEE" w:rsidRPr="00881E16">
          <w:rPr>
            <w:rStyle w:val="Hipercze"/>
            <w:sz w:val="20"/>
            <w:vertAlign w:val="superscript"/>
            <w:lang w:val="en-US"/>
          </w:rPr>
          <w:t>2</w:t>
        </w:r>
        <w:r w:rsidR="00EC1AEE" w:rsidRPr="00881E16">
          <w:rPr>
            <w:rStyle w:val="Hipercze"/>
            <w:sz w:val="20"/>
            <w:lang w:val="en-US"/>
          </w:rPr>
          <w:t>jsuchy@agh.edu.pl</w:t>
        </w:r>
      </w:hyperlink>
      <w:r w:rsidR="00F300E1" w:rsidRPr="00881E16">
        <w:rPr>
          <w:sz w:val="20"/>
          <w:lang w:val="en-US"/>
        </w:rPr>
        <w:t xml:space="preserve"> </w:t>
      </w:r>
    </w:p>
    <w:p w:rsidR="00BA0810" w:rsidRPr="00881E16" w:rsidRDefault="00BA0810">
      <w:pPr>
        <w:jc w:val="center"/>
        <w:rPr>
          <w:lang w:val="en-US"/>
        </w:rPr>
      </w:pPr>
    </w:p>
    <w:p w:rsidR="003C1FF1" w:rsidRDefault="00BA0810">
      <w:pPr>
        <w:jc w:val="both"/>
        <w:rPr>
          <w:lang w:val="en-GB"/>
        </w:rPr>
      </w:pPr>
      <w:r>
        <w:rPr>
          <w:b/>
          <w:lang w:val="en-GB"/>
        </w:rPr>
        <w:t>Keywords</w:t>
      </w:r>
      <w:r>
        <w:rPr>
          <w:lang w:val="en-GB"/>
        </w:rPr>
        <w:t xml:space="preserve">: </w:t>
      </w:r>
      <w:r w:rsidR="003C1FF1">
        <w:rPr>
          <w:lang w:val="en-GB"/>
        </w:rPr>
        <w:t>Numerical methods</w:t>
      </w:r>
      <w:r>
        <w:rPr>
          <w:lang w:val="en-GB"/>
        </w:rPr>
        <w:t xml:space="preserve">, </w:t>
      </w:r>
      <w:r w:rsidR="003C1FF1">
        <w:rPr>
          <w:lang w:val="en-GB"/>
        </w:rPr>
        <w:t>Rank Controlled Differential Quadrature</w:t>
      </w:r>
      <w:r>
        <w:rPr>
          <w:lang w:val="en-GB"/>
        </w:rPr>
        <w:t xml:space="preserve">, </w:t>
      </w:r>
      <w:r w:rsidR="005A378F">
        <w:rPr>
          <w:lang w:val="en-GB"/>
        </w:rPr>
        <w:t>Differential Quadrature</w:t>
      </w:r>
      <w:r w:rsidR="00E33E1E">
        <w:rPr>
          <w:lang w:val="en-GB"/>
        </w:rPr>
        <w:t>, mathematical model</w:t>
      </w:r>
      <w:r w:rsidR="00786F47">
        <w:rPr>
          <w:lang w:val="en-GB"/>
        </w:rPr>
        <w:t xml:space="preserve"> </w:t>
      </w:r>
    </w:p>
    <w:p w:rsidR="003C1FF1" w:rsidRDefault="003C1FF1">
      <w:pPr>
        <w:jc w:val="both"/>
        <w:rPr>
          <w:lang w:val="en-GB"/>
        </w:rPr>
      </w:pPr>
    </w:p>
    <w:p w:rsidR="00BA0810" w:rsidRDefault="00BA0810">
      <w:pPr>
        <w:jc w:val="both"/>
        <w:rPr>
          <w:lang w:val="en-GB"/>
        </w:rPr>
      </w:pPr>
      <w:r>
        <w:rPr>
          <w:b/>
          <w:lang w:val="en-GB"/>
        </w:rPr>
        <w:t>Abstract</w:t>
      </w:r>
    </w:p>
    <w:p w:rsidR="00FF7722" w:rsidRDefault="00FF7722">
      <w:pPr>
        <w:jc w:val="both"/>
        <w:rPr>
          <w:lang w:val="en-GB"/>
        </w:rPr>
      </w:pPr>
      <w:r>
        <w:rPr>
          <w:lang w:val="en-GB"/>
        </w:rPr>
        <w:t>The Differential Quadrature</w:t>
      </w:r>
      <w:r w:rsidR="000E5970">
        <w:rPr>
          <w:lang w:val="en-GB"/>
        </w:rPr>
        <w:t xml:space="preserve"> [</w:t>
      </w:r>
      <w:r w:rsidR="00356579">
        <w:rPr>
          <w:lang w:val="en-GB"/>
        </w:rPr>
        <w:t>1</w:t>
      </w:r>
      <w:r w:rsidR="000E5970">
        <w:rPr>
          <w:lang w:val="en-GB"/>
        </w:rPr>
        <w:t>]</w:t>
      </w:r>
      <w:r>
        <w:rPr>
          <w:lang w:val="en-GB"/>
        </w:rPr>
        <w:t xml:space="preserve"> method is high rank numerical method. It can be applicable in building numerical models for Partial Differential Equations (PDE)</w:t>
      </w:r>
      <w:r w:rsidR="000E5970">
        <w:rPr>
          <w:lang w:val="en-GB"/>
        </w:rPr>
        <w:t xml:space="preserve"> [</w:t>
      </w:r>
      <w:r w:rsidR="00356579">
        <w:rPr>
          <w:lang w:val="en-GB"/>
        </w:rPr>
        <w:t>2</w:t>
      </w:r>
      <w:r w:rsidR="000E5970">
        <w:rPr>
          <w:lang w:val="en-GB"/>
        </w:rPr>
        <w:t>]</w:t>
      </w:r>
      <w:r>
        <w:rPr>
          <w:lang w:val="en-GB"/>
        </w:rPr>
        <w:t>. However for dense grids, especially for the equally-distanced nodes, method loses its accuracy</w:t>
      </w:r>
      <w:r w:rsidR="000E5970">
        <w:rPr>
          <w:lang w:val="en-GB"/>
        </w:rPr>
        <w:t>[</w:t>
      </w:r>
      <w:r w:rsidR="00356579">
        <w:rPr>
          <w:lang w:val="en-GB"/>
        </w:rPr>
        <w:t>3</w:t>
      </w:r>
      <w:r w:rsidR="000E5970">
        <w:rPr>
          <w:lang w:val="en-GB"/>
        </w:rPr>
        <w:t>]</w:t>
      </w:r>
      <w:r>
        <w:rPr>
          <w:lang w:val="en-GB"/>
        </w:rPr>
        <w:t xml:space="preserve">. </w:t>
      </w:r>
    </w:p>
    <w:p w:rsidR="00FF7722" w:rsidRDefault="00FF7722">
      <w:pPr>
        <w:jc w:val="both"/>
        <w:rPr>
          <w:lang w:val="en-GB"/>
        </w:rPr>
      </w:pPr>
      <w:r>
        <w:rPr>
          <w:lang w:val="en-GB"/>
        </w:rPr>
        <w:t>The aim of the project was to construct such modification of DQ that can improve its accuracy for problems that appears in foundry engineering. Presented in the work Rank Controlled Differential Quadrature (RCDQ)</w:t>
      </w:r>
      <w:r w:rsidR="000E5970">
        <w:rPr>
          <w:lang w:val="en-GB"/>
        </w:rPr>
        <w:t xml:space="preserve"> [</w:t>
      </w:r>
      <w:r w:rsidR="00356579">
        <w:rPr>
          <w:lang w:val="en-GB"/>
        </w:rPr>
        <w:t>4-6</w:t>
      </w:r>
      <w:r w:rsidR="000E5970">
        <w:rPr>
          <w:lang w:val="en-GB"/>
        </w:rPr>
        <w:t>]</w:t>
      </w:r>
      <w:r>
        <w:rPr>
          <w:lang w:val="en-GB"/>
        </w:rPr>
        <w:t xml:space="preserve"> is searched adjustment of DQ that make it applicable it in the foundry processes numerical analysis.</w:t>
      </w:r>
    </w:p>
    <w:p w:rsidR="000E5970" w:rsidRDefault="00E87763">
      <w:pPr>
        <w:jc w:val="both"/>
        <w:rPr>
          <w:lang w:val="en-GB"/>
        </w:rPr>
      </w:pPr>
      <w:r>
        <w:rPr>
          <w:lang w:val="en-GB"/>
        </w:rPr>
        <w:t>During numerical modelling with RCDQ the critical is to define the function that linking nodes with intended approximation rank. With this function computational domain decomposes into a sets of nodes. Sets are numbered and the index connects them with a point for value in which numerical scheme is applied</w:t>
      </w:r>
      <w:r w:rsidR="00356579">
        <w:rPr>
          <w:lang w:val="en-GB"/>
        </w:rPr>
        <w:t>[4-6</w:t>
      </w:r>
      <w:r w:rsidR="00FA5675">
        <w:rPr>
          <w:lang w:val="en-GB"/>
        </w:rPr>
        <w:t>]</w:t>
      </w:r>
      <w:r>
        <w:rPr>
          <w:lang w:val="en-GB"/>
        </w:rPr>
        <w:t>. In such limited numerical domains classical DQ</w:t>
      </w:r>
      <w:r w:rsidR="00FA5675">
        <w:rPr>
          <w:lang w:val="en-GB"/>
        </w:rPr>
        <w:t xml:space="preserve"> [</w:t>
      </w:r>
      <w:r w:rsidR="00356579">
        <w:rPr>
          <w:lang w:val="en-GB"/>
        </w:rPr>
        <w:t>7</w:t>
      </w:r>
      <w:r w:rsidR="00FA5675">
        <w:rPr>
          <w:lang w:val="en-GB"/>
        </w:rPr>
        <w:t>,</w:t>
      </w:r>
      <w:r w:rsidR="00356579">
        <w:rPr>
          <w:lang w:val="en-GB"/>
        </w:rPr>
        <w:t>8</w:t>
      </w:r>
      <w:r w:rsidR="00FA5675">
        <w:rPr>
          <w:lang w:val="en-GB"/>
        </w:rPr>
        <w:t>]</w:t>
      </w:r>
      <w:r>
        <w:rPr>
          <w:lang w:val="en-GB"/>
        </w:rPr>
        <w:t xml:space="preserve"> scheme is adopted. </w:t>
      </w:r>
    </w:p>
    <w:p w:rsidR="00FA5675" w:rsidRDefault="00FA5675">
      <w:pPr>
        <w:jc w:val="both"/>
        <w:rPr>
          <w:lang w:val="en-GB"/>
        </w:rPr>
      </w:pPr>
    </w:p>
    <w:p w:rsidR="00FA5675" w:rsidRDefault="00620209">
      <w:pPr>
        <w:jc w:val="both"/>
        <w:rPr>
          <w:lang w:val="en-GB"/>
        </w:rPr>
      </w:pPr>
      <w:r>
        <w:rPr>
          <w:lang w:val="en-GB"/>
        </w:rPr>
        <w:t>Analyse of</w:t>
      </w:r>
      <w:r w:rsidR="00FA5675">
        <w:rPr>
          <w:lang w:val="en-GB"/>
        </w:rPr>
        <w:t xml:space="preserve"> the numerous numerical experiments </w:t>
      </w:r>
      <w:r>
        <w:rPr>
          <w:lang w:val="en-GB"/>
        </w:rPr>
        <w:t xml:space="preserve">proves that </w:t>
      </w:r>
      <w:r w:rsidR="00FA5675">
        <w:rPr>
          <w:lang w:val="en-GB"/>
        </w:rPr>
        <w:t xml:space="preserve">the </w:t>
      </w:r>
      <w:r w:rsidR="00196482">
        <w:rPr>
          <w:lang w:val="en-GB"/>
        </w:rPr>
        <w:t xml:space="preserve">solution quality </w:t>
      </w:r>
      <w:r>
        <w:rPr>
          <w:lang w:val="en-GB"/>
        </w:rPr>
        <w:t>i</w:t>
      </w:r>
      <w:r w:rsidR="00196482">
        <w:rPr>
          <w:lang w:val="en-GB"/>
        </w:rPr>
        <w:t>s</w:t>
      </w:r>
      <w:r>
        <w:rPr>
          <w:lang w:val="en-GB"/>
        </w:rPr>
        <w:t xml:space="preserve"> improved with RCDQ</w:t>
      </w:r>
      <w:r w:rsidR="00196482">
        <w:rPr>
          <w:lang w:val="en-GB"/>
        </w:rPr>
        <w:t xml:space="preserve">. </w:t>
      </w:r>
      <w:r w:rsidR="00B51FE9">
        <w:rPr>
          <w:lang w:val="en-GB"/>
        </w:rPr>
        <w:t xml:space="preserve">Experiments </w:t>
      </w:r>
      <w:r w:rsidR="0083347C">
        <w:rPr>
          <w:lang w:val="en-GB"/>
        </w:rPr>
        <w:t>focus</w:t>
      </w:r>
      <w:r w:rsidR="00B51FE9">
        <w:rPr>
          <w:lang w:val="en-GB"/>
        </w:rPr>
        <w:t>ed on</w:t>
      </w:r>
      <w:r w:rsidR="0083347C">
        <w:rPr>
          <w:lang w:val="en-GB"/>
        </w:rPr>
        <w:t xml:space="preserve"> three main subjects</w:t>
      </w:r>
      <w:r w:rsidR="00B51FE9">
        <w:rPr>
          <w:lang w:val="en-GB"/>
        </w:rPr>
        <w:t>:</w:t>
      </w:r>
    </w:p>
    <w:p w:rsidR="002A3E93" w:rsidRDefault="002A3E93">
      <w:pPr>
        <w:jc w:val="both"/>
        <w:rPr>
          <w:lang w:val="en-GB"/>
        </w:rPr>
      </w:pPr>
    </w:p>
    <w:p w:rsidR="00B51FE9" w:rsidRDefault="00B51FE9">
      <w:pPr>
        <w:jc w:val="both"/>
        <w:rPr>
          <w:lang w:val="en-GB"/>
        </w:rPr>
      </w:pPr>
      <w:r>
        <w:rPr>
          <w:lang w:val="en-GB"/>
        </w:rPr>
        <w:t xml:space="preserve">- </w:t>
      </w:r>
      <w:r w:rsidR="000C3370">
        <w:rPr>
          <w:lang w:val="en-GB"/>
        </w:rPr>
        <w:t>accuracy of derivative approximation;</w:t>
      </w:r>
    </w:p>
    <w:p w:rsidR="002A3E93" w:rsidRDefault="002A3E93">
      <w:pPr>
        <w:jc w:val="both"/>
        <w:rPr>
          <w:lang w:val="en-GB"/>
        </w:rPr>
      </w:pPr>
    </w:p>
    <w:p w:rsidR="002A3E93" w:rsidRDefault="002A3E93" w:rsidP="002A3E93">
      <w:pPr>
        <w:ind w:left="567"/>
        <w:jc w:val="both"/>
        <w:rPr>
          <w:lang w:val="en-GB"/>
        </w:rPr>
      </w:pPr>
      <w:r>
        <w:rPr>
          <w:lang w:val="en-GB"/>
        </w:rPr>
        <w:t>Introduced method improves accuracy of numerical solution. Problems with accuracy near to domain borders that can be observed for DQ are no longer crucial for RCDQ. Distribution of an error in domain is similar (in shape) as in the case of Finite Differences (FD) method, but some ranks of order lower (in value).</w:t>
      </w:r>
    </w:p>
    <w:p w:rsidR="002A3E93" w:rsidRDefault="002A3E93" w:rsidP="002A3E93">
      <w:pPr>
        <w:ind w:left="567"/>
        <w:jc w:val="both"/>
        <w:rPr>
          <w:lang w:val="en-GB"/>
        </w:rPr>
      </w:pPr>
    </w:p>
    <w:p w:rsidR="000C3370" w:rsidRDefault="000C3370">
      <w:pPr>
        <w:jc w:val="both"/>
        <w:rPr>
          <w:lang w:val="en-GB"/>
        </w:rPr>
      </w:pPr>
      <w:r>
        <w:rPr>
          <w:lang w:val="en-GB"/>
        </w:rPr>
        <w:t>- comparison of numerical and exact solution for mathematical model of simplified heat transfer problem;</w:t>
      </w:r>
    </w:p>
    <w:p w:rsidR="002A3E93" w:rsidRDefault="002A3E93" w:rsidP="002A3E93">
      <w:pPr>
        <w:ind w:left="567"/>
        <w:jc w:val="both"/>
        <w:rPr>
          <w:lang w:val="en-GB"/>
        </w:rPr>
      </w:pPr>
    </w:p>
    <w:p w:rsidR="002A3E93" w:rsidRDefault="002A3E93" w:rsidP="002A3E93">
      <w:pPr>
        <w:ind w:left="567"/>
        <w:jc w:val="both"/>
        <w:rPr>
          <w:lang w:val="en-GB"/>
        </w:rPr>
      </w:pPr>
      <w:r>
        <w:rPr>
          <w:lang w:val="en-GB"/>
        </w:rPr>
        <w:lastRenderedPageBreak/>
        <w:t xml:space="preserve">The RCDQ method was also applied to solve the problem of infinite steel plate cooling from 450 </w:t>
      </w:r>
      <w:r>
        <w:rPr>
          <w:lang w:val="en-GB"/>
        </w:rPr>
        <w:sym w:font="Symbol" w:char="F0B0"/>
      </w:r>
      <w:r>
        <w:rPr>
          <w:lang w:val="en-GB"/>
        </w:rPr>
        <w:t xml:space="preserve">C </w:t>
      </w:r>
      <w:r w:rsidR="009D4A72">
        <w:rPr>
          <w:lang w:val="en-GB"/>
        </w:rPr>
        <w:t xml:space="preserve">that was cooled in ambient temperature of 23 </w:t>
      </w:r>
      <w:r w:rsidR="009D4A72">
        <w:rPr>
          <w:lang w:val="en-GB"/>
        </w:rPr>
        <w:sym w:font="Symbol" w:char="F0B0"/>
      </w:r>
      <w:r w:rsidR="009D4A72">
        <w:rPr>
          <w:lang w:val="en-GB"/>
        </w:rPr>
        <w:t>C with 3</w:t>
      </w:r>
      <w:r w:rsidR="009D4A72" w:rsidRPr="009D4A72">
        <w:rPr>
          <w:vertAlign w:val="superscript"/>
          <w:lang w:val="en-GB"/>
        </w:rPr>
        <w:t>rd</w:t>
      </w:r>
      <w:r w:rsidR="009D4A72">
        <w:rPr>
          <w:lang w:val="en-GB"/>
        </w:rPr>
        <w:t xml:space="preserve"> type of boundary condition. The numerical results shows very high agreement to exact ones.</w:t>
      </w:r>
    </w:p>
    <w:p w:rsidR="002A3E93" w:rsidRDefault="002A3E93" w:rsidP="002A3E93">
      <w:pPr>
        <w:ind w:left="567"/>
        <w:jc w:val="both"/>
        <w:rPr>
          <w:lang w:val="en-GB"/>
        </w:rPr>
      </w:pPr>
    </w:p>
    <w:p w:rsidR="000C3370" w:rsidRDefault="000C3370">
      <w:pPr>
        <w:jc w:val="both"/>
        <w:rPr>
          <w:lang w:val="en-GB"/>
        </w:rPr>
      </w:pPr>
      <w:r>
        <w:rPr>
          <w:lang w:val="en-GB"/>
        </w:rPr>
        <w:t>- application of RCDQ in magnesium based solidification problem.</w:t>
      </w:r>
    </w:p>
    <w:p w:rsidR="00FF7722" w:rsidRDefault="00FF7722">
      <w:pPr>
        <w:jc w:val="both"/>
        <w:rPr>
          <w:lang w:val="en-GB"/>
        </w:rPr>
      </w:pPr>
    </w:p>
    <w:p w:rsidR="00FF7722" w:rsidRDefault="009D4A72" w:rsidP="009D4A72">
      <w:pPr>
        <w:ind w:left="567"/>
        <w:jc w:val="both"/>
        <w:rPr>
          <w:lang w:val="en-GB"/>
        </w:rPr>
      </w:pPr>
      <w:r>
        <w:rPr>
          <w:lang w:val="en-GB"/>
        </w:rPr>
        <w:t xml:space="preserve">The RCDQ method was applied to solve real life problem: solidification of magnesium based alloy. After several simplifications </w:t>
      </w:r>
      <w:r w:rsidR="00400AE0">
        <w:rPr>
          <w:lang w:val="en-GB"/>
        </w:rPr>
        <w:t>mathematical model was created. This model was solved with analyzed numerical method. The results compared with experimental data show that RCDQ may be successively used to solving foundry engineering problems including the solidification phenomenon.</w:t>
      </w:r>
      <w:r>
        <w:rPr>
          <w:lang w:val="en-GB"/>
        </w:rPr>
        <w:t xml:space="preserve"> </w:t>
      </w:r>
    </w:p>
    <w:p w:rsidR="0092662C" w:rsidRDefault="0092662C">
      <w:pPr>
        <w:rPr>
          <w:b/>
          <w:bCs/>
          <w:lang w:val="en-GB"/>
        </w:rPr>
      </w:pPr>
    </w:p>
    <w:p w:rsidR="0092662C" w:rsidRDefault="007438A4">
      <w:pPr>
        <w:rPr>
          <w:b/>
          <w:bCs/>
          <w:lang w:val="en-GB"/>
        </w:rPr>
      </w:pPr>
      <w:r>
        <w:rPr>
          <w:b/>
          <w:bCs/>
          <w:lang w:val="en-GB"/>
        </w:rPr>
        <w:t>Conclusions</w:t>
      </w:r>
    </w:p>
    <w:p w:rsidR="007438A4" w:rsidRDefault="007438A4">
      <w:pPr>
        <w:rPr>
          <w:b/>
          <w:bCs/>
          <w:lang w:val="en-GB"/>
        </w:rPr>
      </w:pPr>
    </w:p>
    <w:p w:rsidR="007438A4" w:rsidRDefault="00E27980">
      <w:pPr>
        <w:rPr>
          <w:bCs/>
          <w:lang w:val="en-GB"/>
        </w:rPr>
      </w:pPr>
      <w:r>
        <w:rPr>
          <w:bCs/>
          <w:lang w:val="en-GB"/>
        </w:rPr>
        <w:t>The assumed goal of the work was fulfilled:</w:t>
      </w:r>
    </w:p>
    <w:p w:rsidR="00E27980" w:rsidRDefault="00E27980" w:rsidP="00E27980">
      <w:pPr>
        <w:jc w:val="both"/>
        <w:rPr>
          <w:bCs/>
          <w:lang w:val="en-GB"/>
        </w:rPr>
      </w:pPr>
      <w:r>
        <w:rPr>
          <w:bCs/>
          <w:lang w:val="en-GB"/>
        </w:rPr>
        <w:t>- modification of DQ method leads to new numerical method RCDQ that can be applied in foundry technology;</w:t>
      </w:r>
    </w:p>
    <w:p w:rsidR="00E27980" w:rsidRDefault="00E27980" w:rsidP="00E27980">
      <w:pPr>
        <w:jc w:val="both"/>
        <w:rPr>
          <w:bCs/>
          <w:lang w:val="en-GB"/>
        </w:rPr>
      </w:pPr>
      <w:r>
        <w:rPr>
          <w:bCs/>
          <w:lang w:val="en-GB"/>
        </w:rPr>
        <w:t xml:space="preserve">- RCDQ method has high accuracy even for dense grids in comparison to </w:t>
      </w:r>
      <w:r w:rsidR="002A3E93">
        <w:rPr>
          <w:bCs/>
          <w:lang w:val="en-GB"/>
        </w:rPr>
        <w:t>FD</w:t>
      </w:r>
      <w:r>
        <w:rPr>
          <w:bCs/>
          <w:lang w:val="en-GB"/>
        </w:rPr>
        <w:t xml:space="preserve"> and DQ methods;</w:t>
      </w:r>
    </w:p>
    <w:p w:rsidR="00E27980" w:rsidRPr="00E27980" w:rsidRDefault="0064536D" w:rsidP="0064536D">
      <w:pPr>
        <w:jc w:val="both"/>
        <w:rPr>
          <w:bCs/>
          <w:lang w:val="en-GB"/>
        </w:rPr>
      </w:pPr>
      <w:r>
        <w:rPr>
          <w:bCs/>
          <w:lang w:val="en-GB"/>
        </w:rPr>
        <w:t>- effective macro-model of solidification was introduced that with RCDQ builds numerical model for alloy solidification analysis.</w:t>
      </w:r>
      <w:r w:rsidR="00E27980">
        <w:rPr>
          <w:bCs/>
          <w:lang w:val="en-GB"/>
        </w:rPr>
        <w:t xml:space="preserve">  </w:t>
      </w:r>
    </w:p>
    <w:p w:rsidR="007438A4" w:rsidRDefault="007438A4">
      <w:pPr>
        <w:rPr>
          <w:b/>
          <w:bCs/>
          <w:lang w:val="en-GB"/>
        </w:rPr>
      </w:pPr>
    </w:p>
    <w:p w:rsidR="00BA0810" w:rsidRDefault="00BA0810">
      <w:pPr>
        <w:rPr>
          <w:lang w:val="en-GB"/>
        </w:rPr>
      </w:pPr>
      <w:r>
        <w:rPr>
          <w:b/>
          <w:bCs/>
          <w:lang w:val="en-GB"/>
        </w:rPr>
        <w:t>Acknowledgements</w:t>
      </w:r>
    </w:p>
    <w:p w:rsidR="00BA0810" w:rsidRDefault="0092662C" w:rsidP="0092662C">
      <w:pPr>
        <w:jc w:val="both"/>
        <w:rPr>
          <w:szCs w:val="24"/>
          <w:lang w:val="en-GB"/>
        </w:rPr>
      </w:pPr>
      <w:r w:rsidRPr="0094679F">
        <w:rPr>
          <w:szCs w:val="24"/>
          <w:lang w:val="en-GB"/>
        </w:rPr>
        <w:t>The authors acknowledge financial support from the</w:t>
      </w:r>
      <w:r w:rsidR="00651093">
        <w:rPr>
          <w:szCs w:val="24"/>
          <w:lang w:val="en-GB"/>
        </w:rPr>
        <w:t xml:space="preserve"> Polish</w:t>
      </w:r>
      <w:r w:rsidRPr="0094679F">
        <w:rPr>
          <w:szCs w:val="24"/>
          <w:lang w:val="en-GB"/>
        </w:rPr>
        <w:t xml:space="preserve"> Ministry of Science and Higher Education under </w:t>
      </w:r>
      <w:r>
        <w:rPr>
          <w:szCs w:val="24"/>
          <w:lang w:val="en-GB"/>
        </w:rPr>
        <w:t>D</w:t>
      </w:r>
      <w:r w:rsidRPr="0094679F">
        <w:rPr>
          <w:szCs w:val="24"/>
          <w:lang w:val="en-GB"/>
        </w:rPr>
        <w:t xml:space="preserve">ean's </w:t>
      </w:r>
      <w:r>
        <w:rPr>
          <w:szCs w:val="24"/>
          <w:lang w:val="en-GB"/>
        </w:rPr>
        <w:t>G</w:t>
      </w:r>
      <w:r w:rsidRPr="0094679F">
        <w:rPr>
          <w:szCs w:val="24"/>
          <w:lang w:val="en-GB"/>
        </w:rPr>
        <w:t>rant AG</w:t>
      </w:r>
      <w:r>
        <w:rPr>
          <w:szCs w:val="24"/>
          <w:lang w:val="en-GB"/>
        </w:rPr>
        <w:t>H</w:t>
      </w:r>
      <w:r w:rsidRPr="0094679F">
        <w:rPr>
          <w:szCs w:val="24"/>
          <w:lang w:val="en-GB"/>
        </w:rPr>
        <w:t xml:space="preserve"> No. </w:t>
      </w:r>
      <w:r w:rsidRPr="00651093">
        <w:rPr>
          <w:szCs w:val="24"/>
          <w:lang w:val="en-GB"/>
        </w:rPr>
        <w:t>15.11.170.451.</w:t>
      </w:r>
      <w:r>
        <w:rPr>
          <w:szCs w:val="24"/>
          <w:lang w:val="en-GB"/>
        </w:rPr>
        <w:t xml:space="preserve"> A special thanks goes to Professor W. K. Krajewski, PhD. J. Lelito and M. Sc. B. Gracz for significant effort during this manuscript preparation.</w:t>
      </w:r>
    </w:p>
    <w:p w:rsidR="0092662C" w:rsidRDefault="0092662C">
      <w:pPr>
        <w:rPr>
          <w:lang w:val="en-GB"/>
        </w:rPr>
      </w:pPr>
    </w:p>
    <w:p w:rsidR="00BA0810" w:rsidRDefault="00BA0810">
      <w:pPr>
        <w:rPr>
          <w:lang w:val="en-GB"/>
        </w:rPr>
      </w:pPr>
      <w:r>
        <w:rPr>
          <w:b/>
          <w:lang w:val="en-GB"/>
        </w:rPr>
        <w:t>References</w:t>
      </w:r>
    </w:p>
    <w:p w:rsidR="00A65FD2" w:rsidRPr="00A65FD2" w:rsidRDefault="00151ECF" w:rsidP="00C27066">
      <w:pPr>
        <w:pStyle w:val="Bibliografia"/>
        <w:jc w:val="both"/>
        <w:rPr>
          <w:noProof/>
          <w:lang w:val="en-US"/>
        </w:rPr>
      </w:pPr>
      <w:r>
        <w:rPr>
          <w:lang w:val="en-US"/>
        </w:rPr>
        <w:fldChar w:fldCharType="begin"/>
      </w:r>
      <w:r w:rsidR="00A65FD2" w:rsidRPr="00A65FD2">
        <w:rPr>
          <w:lang w:val="en-US"/>
        </w:rPr>
        <w:instrText xml:space="preserve"> BIBLIOGRAPHY  \l 1045 </w:instrText>
      </w:r>
      <w:r>
        <w:rPr>
          <w:lang w:val="en-US"/>
        </w:rPr>
        <w:fldChar w:fldCharType="separate"/>
      </w:r>
      <w:r w:rsidR="00C27066">
        <w:rPr>
          <w:noProof/>
          <w:lang w:val="en-US"/>
        </w:rPr>
        <w:t>[1]</w:t>
      </w:r>
      <w:r w:rsidR="00C27066">
        <w:rPr>
          <w:noProof/>
          <w:lang w:val="en-US"/>
        </w:rPr>
        <w:tab/>
      </w:r>
      <w:r w:rsidR="00A65FD2" w:rsidRPr="00A65FD2">
        <w:rPr>
          <w:b/>
          <w:bCs/>
          <w:noProof/>
          <w:lang w:val="en-US"/>
        </w:rPr>
        <w:t>Bellman R.E., Casti J.</w:t>
      </w:r>
      <w:r w:rsidR="00C27066">
        <w:rPr>
          <w:b/>
          <w:bCs/>
          <w:noProof/>
          <w:lang w:val="en-US"/>
        </w:rPr>
        <w:t>:</w:t>
      </w:r>
      <w:r w:rsidR="00A65FD2" w:rsidRPr="00A65FD2">
        <w:rPr>
          <w:noProof/>
          <w:lang w:val="en-US"/>
        </w:rPr>
        <w:t xml:space="preserve"> Differential quadrature and long-term integration. </w:t>
      </w:r>
      <w:r w:rsidR="00A65FD2" w:rsidRPr="00A65FD2">
        <w:rPr>
          <w:i/>
          <w:iCs/>
          <w:noProof/>
          <w:lang w:val="en-US"/>
        </w:rPr>
        <w:t xml:space="preserve">J Math Anal Apply. </w:t>
      </w:r>
      <w:r w:rsidR="00C27066">
        <w:rPr>
          <w:noProof/>
          <w:lang w:val="en-US"/>
        </w:rPr>
        <w:t xml:space="preserve">1971, </w:t>
      </w:r>
      <w:r w:rsidR="00A65FD2" w:rsidRPr="00C27066">
        <w:rPr>
          <w:b/>
          <w:noProof/>
          <w:lang w:val="en-US"/>
        </w:rPr>
        <w:t>34</w:t>
      </w:r>
      <w:r w:rsidR="00A65FD2" w:rsidRPr="00A65FD2">
        <w:rPr>
          <w:noProof/>
          <w:lang w:val="en-US"/>
        </w:rPr>
        <w:t xml:space="preserve">, </w:t>
      </w:r>
      <w:r w:rsidR="00C27066">
        <w:rPr>
          <w:noProof/>
          <w:lang w:val="en-US"/>
        </w:rPr>
        <w:t xml:space="preserve">p. </w:t>
      </w:r>
      <w:r w:rsidR="00A65FD2" w:rsidRPr="00A65FD2">
        <w:rPr>
          <w:noProof/>
          <w:lang w:val="en-US"/>
        </w:rPr>
        <w:t>235-238.</w:t>
      </w:r>
    </w:p>
    <w:p w:rsidR="00A65FD2" w:rsidRPr="00620209" w:rsidRDefault="00C27066" w:rsidP="00C27066">
      <w:pPr>
        <w:pStyle w:val="Bibliografia"/>
        <w:jc w:val="both"/>
        <w:rPr>
          <w:noProof/>
        </w:rPr>
      </w:pPr>
      <w:r>
        <w:rPr>
          <w:noProof/>
          <w:lang w:val="en-US"/>
        </w:rPr>
        <w:t>[2]</w:t>
      </w:r>
      <w:r>
        <w:rPr>
          <w:noProof/>
          <w:lang w:val="en-US"/>
        </w:rPr>
        <w:tab/>
      </w:r>
      <w:r w:rsidR="00A65FD2" w:rsidRPr="00A65FD2">
        <w:rPr>
          <w:b/>
          <w:bCs/>
          <w:noProof/>
          <w:lang w:val="en-US"/>
        </w:rPr>
        <w:t>Shu C.</w:t>
      </w:r>
      <w:r>
        <w:rPr>
          <w:b/>
          <w:bCs/>
          <w:noProof/>
          <w:lang w:val="en-US"/>
        </w:rPr>
        <w:t>:</w:t>
      </w:r>
      <w:r w:rsidR="00A65FD2" w:rsidRPr="00A65FD2">
        <w:rPr>
          <w:noProof/>
          <w:lang w:val="en-US"/>
        </w:rPr>
        <w:t xml:space="preserve"> </w:t>
      </w:r>
      <w:r w:rsidR="00A65FD2" w:rsidRPr="00A65FD2">
        <w:rPr>
          <w:i/>
          <w:iCs/>
          <w:noProof/>
          <w:lang w:val="en-US"/>
        </w:rPr>
        <w:t xml:space="preserve">Differential Quadrature and Its Application In Engineering. </w:t>
      </w:r>
      <w:r w:rsidR="00A65FD2" w:rsidRPr="00620209">
        <w:rPr>
          <w:noProof/>
        </w:rPr>
        <w:t>London : Springer, 2000.</w:t>
      </w:r>
    </w:p>
    <w:p w:rsidR="00A65FD2" w:rsidRPr="00620209" w:rsidRDefault="00C27066" w:rsidP="00C27066">
      <w:pPr>
        <w:pStyle w:val="Bibliografia"/>
        <w:jc w:val="both"/>
        <w:rPr>
          <w:noProof/>
          <w:lang w:val="en-US"/>
        </w:rPr>
      </w:pPr>
      <w:r w:rsidRPr="00620209">
        <w:rPr>
          <w:noProof/>
        </w:rPr>
        <w:t>[3]</w:t>
      </w:r>
      <w:r w:rsidRPr="00620209">
        <w:rPr>
          <w:noProof/>
        </w:rPr>
        <w:tab/>
      </w:r>
      <w:r w:rsidR="00A65FD2" w:rsidRPr="00620209">
        <w:rPr>
          <w:b/>
          <w:bCs/>
          <w:noProof/>
        </w:rPr>
        <w:t>Żak P., Lelito J., Szuck</w:t>
      </w:r>
      <w:r w:rsidR="00A65FD2">
        <w:rPr>
          <w:b/>
          <w:bCs/>
          <w:noProof/>
        </w:rPr>
        <w:t>i M., Suchy J.S.</w:t>
      </w:r>
      <w:r>
        <w:rPr>
          <w:b/>
          <w:bCs/>
          <w:noProof/>
        </w:rPr>
        <w:t>:</w:t>
      </w:r>
      <w:r w:rsidR="00A65FD2">
        <w:rPr>
          <w:noProof/>
        </w:rPr>
        <w:t xml:space="preserve"> Analiza dokładności przybliżenia pochodnej przestrzennej w równaniu Fouriera - Kirchhoffa uzyskanego metodami różnic skończonych oraz kwadratur różniczkowych. </w:t>
      </w:r>
      <w:r w:rsidR="00A65FD2">
        <w:rPr>
          <w:i/>
          <w:iCs/>
          <w:noProof/>
        </w:rPr>
        <w:t xml:space="preserve">Materiały konferencyjne: XXXIII Konferencja Naukowa z okazji Święta Odlewnika, Kraków. </w:t>
      </w:r>
      <w:r w:rsidR="00A65FD2" w:rsidRPr="00620209">
        <w:rPr>
          <w:noProof/>
          <w:lang w:val="en-US"/>
        </w:rPr>
        <w:t>2009.</w:t>
      </w:r>
    </w:p>
    <w:p w:rsidR="00A65FD2" w:rsidRPr="00C27066" w:rsidRDefault="00C27066" w:rsidP="00C27066">
      <w:pPr>
        <w:pStyle w:val="Bibliografia"/>
        <w:jc w:val="both"/>
        <w:rPr>
          <w:noProof/>
          <w:lang w:val="en-US"/>
        </w:rPr>
      </w:pPr>
      <w:r w:rsidRPr="00C27066">
        <w:rPr>
          <w:noProof/>
          <w:lang w:val="en-US"/>
        </w:rPr>
        <w:t>[4]</w:t>
      </w:r>
      <w:r w:rsidRPr="00C27066">
        <w:rPr>
          <w:noProof/>
          <w:lang w:val="en-US"/>
        </w:rPr>
        <w:tab/>
      </w:r>
      <w:r w:rsidRPr="00C27066">
        <w:rPr>
          <w:b/>
          <w:bCs/>
          <w:noProof/>
          <w:lang w:val="en-US"/>
        </w:rPr>
        <w:t>Żak P., Lelito J., Suchy J.S., Krajewski W.K.:</w:t>
      </w:r>
      <w:r w:rsidR="00A65FD2" w:rsidRPr="00C27066">
        <w:rPr>
          <w:iCs/>
          <w:noProof/>
          <w:lang w:val="en-US"/>
        </w:rPr>
        <w:t>Improving the heat transfer numerical solution accuracy with application of Rank Controlled Differential Quadrature Method</w:t>
      </w:r>
      <w:r w:rsidR="00A65FD2" w:rsidRPr="00C27066">
        <w:rPr>
          <w:i/>
          <w:iCs/>
          <w:noProof/>
          <w:lang w:val="en-US"/>
        </w:rPr>
        <w:t>.</w:t>
      </w:r>
      <w:r w:rsidRPr="00C27066">
        <w:rPr>
          <w:i/>
          <w:iCs/>
          <w:noProof/>
          <w:lang w:val="en-US"/>
        </w:rPr>
        <w:br/>
      </w:r>
      <w:r>
        <w:rPr>
          <w:noProof/>
          <w:lang w:val="en-US"/>
        </w:rPr>
        <w:t xml:space="preserve">p. </w:t>
      </w:r>
      <w:r w:rsidR="00A65FD2" w:rsidRPr="00C27066">
        <w:rPr>
          <w:noProof/>
          <w:lang w:val="en-US"/>
        </w:rPr>
        <w:t>278-285, Kraków : Komited Metalurgii PAN, 2010.</w:t>
      </w:r>
    </w:p>
    <w:p w:rsidR="00A65FD2" w:rsidRPr="00A65FD2" w:rsidRDefault="00C27066" w:rsidP="00C27066">
      <w:pPr>
        <w:pStyle w:val="Bibliografia"/>
        <w:jc w:val="both"/>
        <w:rPr>
          <w:noProof/>
          <w:lang w:val="en-US"/>
        </w:rPr>
      </w:pPr>
      <w:r>
        <w:rPr>
          <w:noProof/>
          <w:lang w:val="en-US"/>
        </w:rPr>
        <w:t>[5]</w:t>
      </w:r>
      <w:r>
        <w:rPr>
          <w:noProof/>
          <w:lang w:val="en-US"/>
        </w:rPr>
        <w:tab/>
      </w:r>
      <w:r w:rsidR="00A65FD2" w:rsidRPr="00A65FD2">
        <w:rPr>
          <w:noProof/>
          <w:lang w:val="en-US"/>
        </w:rPr>
        <w:t xml:space="preserve"> </w:t>
      </w:r>
      <w:r w:rsidR="00A65FD2" w:rsidRPr="00A65FD2">
        <w:rPr>
          <w:b/>
          <w:bCs/>
          <w:noProof/>
          <w:lang w:val="en-US"/>
        </w:rPr>
        <w:t>Żak P. L.</w:t>
      </w:r>
      <w:r>
        <w:rPr>
          <w:b/>
          <w:bCs/>
          <w:noProof/>
          <w:lang w:val="en-US"/>
        </w:rPr>
        <w:t>:</w:t>
      </w:r>
      <w:r w:rsidR="00A65FD2" w:rsidRPr="00A65FD2">
        <w:rPr>
          <w:noProof/>
          <w:lang w:val="en-US"/>
        </w:rPr>
        <w:t xml:space="preserve"> </w:t>
      </w:r>
      <w:r w:rsidR="00A65FD2" w:rsidRPr="00A65FD2">
        <w:rPr>
          <w:i/>
          <w:iCs/>
          <w:noProof/>
          <w:lang w:val="en-US"/>
        </w:rPr>
        <w:t>Differential Quadrature method application to computer simulation of heat transfer and solidi</w:t>
      </w:r>
      <w:r>
        <w:rPr>
          <w:i/>
          <w:iCs/>
          <w:noProof/>
          <w:lang w:val="en-US"/>
        </w:rPr>
        <w:t>fication processes [in Polish].</w:t>
      </w:r>
      <w:r w:rsidR="00A65FD2" w:rsidRPr="00A65FD2">
        <w:rPr>
          <w:noProof/>
          <w:lang w:val="en-US"/>
        </w:rPr>
        <w:t xml:space="preserve"> </w:t>
      </w:r>
      <w:r w:rsidR="00A65FD2" w:rsidRPr="00C27066">
        <w:rPr>
          <w:b/>
          <w:noProof/>
          <w:lang w:val="en-US"/>
        </w:rPr>
        <w:t>PhD thesis</w:t>
      </w:r>
      <w:r w:rsidR="00A65FD2" w:rsidRPr="00A65FD2">
        <w:rPr>
          <w:noProof/>
          <w:lang w:val="en-US"/>
        </w:rPr>
        <w:t>, AGH Univesity of Science and Technology, Kraków, 2012.</w:t>
      </w:r>
    </w:p>
    <w:p w:rsidR="00A65FD2" w:rsidRPr="00A65FD2" w:rsidRDefault="00C27066" w:rsidP="00C27066">
      <w:pPr>
        <w:pStyle w:val="Bibliografia"/>
        <w:jc w:val="both"/>
        <w:rPr>
          <w:noProof/>
          <w:lang w:val="en-US"/>
        </w:rPr>
      </w:pPr>
      <w:r>
        <w:rPr>
          <w:noProof/>
          <w:lang w:val="en-US"/>
        </w:rPr>
        <w:t>[6]</w:t>
      </w:r>
      <w:r>
        <w:rPr>
          <w:noProof/>
          <w:lang w:val="en-US"/>
        </w:rPr>
        <w:tab/>
      </w:r>
      <w:r w:rsidR="00A65FD2" w:rsidRPr="00A65FD2">
        <w:rPr>
          <w:b/>
          <w:bCs/>
          <w:noProof/>
          <w:lang w:val="en-US"/>
        </w:rPr>
        <w:t>Żak P.L., Suchy J.S.</w:t>
      </w:r>
      <w:r>
        <w:rPr>
          <w:b/>
          <w:bCs/>
          <w:noProof/>
          <w:lang w:val="en-US"/>
        </w:rPr>
        <w:t>:</w:t>
      </w:r>
      <w:r w:rsidR="00A65FD2" w:rsidRPr="00A65FD2">
        <w:rPr>
          <w:noProof/>
          <w:lang w:val="en-US"/>
        </w:rPr>
        <w:t xml:space="preserve"> Numerical Model for Dendrite Growth - Application of Rank Controlled Differential Quadrature Method. </w:t>
      </w:r>
      <w:r w:rsidR="00A65FD2" w:rsidRPr="00A65FD2">
        <w:rPr>
          <w:i/>
          <w:iCs/>
          <w:noProof/>
          <w:lang w:val="en-US"/>
        </w:rPr>
        <w:t xml:space="preserve">Metallurgy and Foundry Engineering. </w:t>
      </w:r>
      <w:r w:rsidR="00A65FD2" w:rsidRPr="00A65FD2">
        <w:rPr>
          <w:noProof/>
          <w:lang w:val="en-US"/>
        </w:rPr>
        <w:t xml:space="preserve">2012, </w:t>
      </w:r>
      <w:r w:rsidR="00A65FD2" w:rsidRPr="00C27066">
        <w:rPr>
          <w:b/>
          <w:noProof/>
          <w:lang w:val="en-US"/>
        </w:rPr>
        <w:t>38</w:t>
      </w:r>
      <w:r w:rsidR="00A65FD2" w:rsidRPr="00A65FD2">
        <w:rPr>
          <w:noProof/>
          <w:lang w:val="en-US"/>
        </w:rPr>
        <w:t xml:space="preserve">, </w:t>
      </w:r>
      <w:r>
        <w:rPr>
          <w:noProof/>
          <w:lang w:val="en-US"/>
        </w:rPr>
        <w:t xml:space="preserve">p. </w:t>
      </w:r>
      <w:r w:rsidR="00A65FD2" w:rsidRPr="00A65FD2">
        <w:rPr>
          <w:noProof/>
          <w:lang w:val="en-US"/>
        </w:rPr>
        <w:t>55-65.</w:t>
      </w:r>
    </w:p>
    <w:p w:rsidR="00A65FD2" w:rsidRPr="00A65FD2" w:rsidRDefault="00F61B9E" w:rsidP="00A65FD2">
      <w:pPr>
        <w:pStyle w:val="Bibliografia"/>
        <w:rPr>
          <w:noProof/>
          <w:lang w:val="en-US"/>
        </w:rPr>
      </w:pPr>
      <w:r>
        <w:rPr>
          <w:noProof/>
          <w:lang w:val="en-US"/>
        </w:rPr>
        <w:t>[7]</w:t>
      </w:r>
      <w:r>
        <w:rPr>
          <w:noProof/>
          <w:lang w:val="en-US"/>
        </w:rPr>
        <w:tab/>
      </w:r>
      <w:r w:rsidR="00A65FD2" w:rsidRPr="00A65FD2">
        <w:rPr>
          <w:b/>
          <w:bCs/>
          <w:noProof/>
          <w:lang w:val="en-US"/>
        </w:rPr>
        <w:t>Quan J.R., Chang C.T.</w:t>
      </w:r>
      <w:r w:rsidR="00C27066">
        <w:rPr>
          <w:b/>
          <w:bCs/>
          <w:noProof/>
          <w:lang w:val="en-US"/>
        </w:rPr>
        <w:t>:</w:t>
      </w:r>
      <w:r w:rsidR="00A65FD2" w:rsidRPr="00A65FD2">
        <w:rPr>
          <w:noProof/>
          <w:lang w:val="en-US"/>
        </w:rPr>
        <w:t xml:space="preserve"> New insights in solving distributed system equations by the quadrature methods – I. </w:t>
      </w:r>
      <w:r w:rsidR="00A65FD2" w:rsidRPr="00A65FD2">
        <w:rPr>
          <w:i/>
          <w:iCs/>
          <w:noProof/>
          <w:lang w:val="en-US"/>
        </w:rPr>
        <w:t xml:space="preserve">Comput Chem Engrg. </w:t>
      </w:r>
      <w:r w:rsidR="00A65FD2" w:rsidRPr="00A65FD2">
        <w:rPr>
          <w:noProof/>
          <w:lang w:val="en-US"/>
        </w:rPr>
        <w:t xml:space="preserve">1989, </w:t>
      </w:r>
      <w:r w:rsidR="00A65FD2" w:rsidRPr="00C27066">
        <w:rPr>
          <w:b/>
          <w:noProof/>
          <w:lang w:val="en-US"/>
        </w:rPr>
        <w:t>13</w:t>
      </w:r>
      <w:r w:rsidR="00A65FD2" w:rsidRPr="00A65FD2">
        <w:rPr>
          <w:noProof/>
          <w:lang w:val="en-US"/>
        </w:rPr>
        <w:t xml:space="preserve">, </w:t>
      </w:r>
      <w:r>
        <w:rPr>
          <w:noProof/>
          <w:lang w:val="en-US"/>
        </w:rPr>
        <w:t xml:space="preserve">p. </w:t>
      </w:r>
      <w:r w:rsidR="00A65FD2" w:rsidRPr="00A65FD2">
        <w:rPr>
          <w:noProof/>
          <w:lang w:val="en-US"/>
        </w:rPr>
        <w:t>779-788.</w:t>
      </w:r>
    </w:p>
    <w:p w:rsidR="00BA0810" w:rsidRDefault="00F61B9E" w:rsidP="00F61B9E">
      <w:pPr>
        <w:pStyle w:val="Bibliografia"/>
        <w:rPr>
          <w:lang w:val="en-US"/>
        </w:rPr>
      </w:pPr>
      <w:r>
        <w:rPr>
          <w:noProof/>
          <w:lang w:val="en-US"/>
        </w:rPr>
        <w:t>[8]</w:t>
      </w:r>
      <w:r>
        <w:rPr>
          <w:noProof/>
          <w:lang w:val="en-US"/>
        </w:rPr>
        <w:tab/>
      </w:r>
      <w:r w:rsidR="00C27066" w:rsidRPr="00A65FD2">
        <w:rPr>
          <w:b/>
          <w:bCs/>
          <w:noProof/>
          <w:lang w:val="en-US"/>
        </w:rPr>
        <w:t>Quan J.R., Chang C.T.</w:t>
      </w:r>
      <w:r w:rsidR="00C27066">
        <w:rPr>
          <w:b/>
          <w:bCs/>
          <w:noProof/>
          <w:lang w:val="en-US"/>
        </w:rPr>
        <w:t>:</w:t>
      </w:r>
      <w:r w:rsidR="00A65FD2" w:rsidRPr="00A65FD2">
        <w:rPr>
          <w:noProof/>
          <w:lang w:val="en-US"/>
        </w:rPr>
        <w:t xml:space="preserve"> New insights in solving distributed system equations by the quadrature methods – II. </w:t>
      </w:r>
      <w:r w:rsidR="00A65FD2" w:rsidRPr="00F61B9E">
        <w:rPr>
          <w:i/>
          <w:iCs/>
          <w:noProof/>
          <w:lang w:val="en-US"/>
        </w:rPr>
        <w:t xml:space="preserve">Comput Chem Engrg. </w:t>
      </w:r>
      <w:r w:rsidR="00A65FD2" w:rsidRPr="00F61B9E">
        <w:rPr>
          <w:noProof/>
          <w:lang w:val="en-US"/>
        </w:rPr>
        <w:t xml:space="preserve">1989, </w:t>
      </w:r>
      <w:r w:rsidR="00A65FD2" w:rsidRPr="00F61B9E">
        <w:rPr>
          <w:b/>
          <w:noProof/>
          <w:lang w:val="en-US"/>
        </w:rPr>
        <w:t>13</w:t>
      </w:r>
      <w:r w:rsidR="00A65FD2" w:rsidRPr="00F61B9E">
        <w:rPr>
          <w:noProof/>
          <w:lang w:val="en-US"/>
        </w:rPr>
        <w:t xml:space="preserve">, </w:t>
      </w:r>
      <w:r>
        <w:rPr>
          <w:noProof/>
          <w:lang w:val="en-US"/>
        </w:rPr>
        <w:t xml:space="preserve">p. </w:t>
      </w:r>
      <w:r w:rsidR="00A65FD2" w:rsidRPr="00F61B9E">
        <w:rPr>
          <w:noProof/>
          <w:lang w:val="en-US"/>
        </w:rPr>
        <w:t>1017-1024.</w:t>
      </w:r>
      <w:r w:rsidR="00151ECF">
        <w:rPr>
          <w:lang w:val="en-US"/>
        </w:rPr>
        <w:fldChar w:fldCharType="end"/>
      </w:r>
    </w:p>
    <w:sectPr w:rsidR="00BA0810" w:rsidSect="00D63583">
      <w:footerReference w:type="even"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3B" w:rsidRDefault="00E16B3B">
      <w:r>
        <w:separator/>
      </w:r>
    </w:p>
  </w:endnote>
  <w:endnote w:type="continuationSeparator" w:id="0">
    <w:p w:rsidR="00E16B3B" w:rsidRDefault="00E16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10" w:rsidRDefault="00151ECF">
    <w:pPr>
      <w:pStyle w:val="Stopka"/>
      <w:framePr w:wrap="around" w:vAnchor="text" w:hAnchor="margin" w:xAlign="center" w:y="1"/>
      <w:rPr>
        <w:rStyle w:val="Numerstrony"/>
      </w:rPr>
    </w:pPr>
    <w:r>
      <w:rPr>
        <w:rStyle w:val="Numerstrony"/>
      </w:rPr>
      <w:fldChar w:fldCharType="begin"/>
    </w:r>
    <w:r w:rsidR="00BA0810">
      <w:rPr>
        <w:rStyle w:val="Numerstrony"/>
      </w:rPr>
      <w:instrText xml:space="preserve">PAGE  </w:instrText>
    </w:r>
    <w:r>
      <w:rPr>
        <w:rStyle w:val="Numerstrony"/>
      </w:rPr>
      <w:fldChar w:fldCharType="end"/>
    </w:r>
  </w:p>
  <w:p w:rsidR="00BA0810" w:rsidRDefault="00BA081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5D" w:rsidRDefault="00DE685D" w:rsidP="00DE685D">
    <w:pPr>
      <w:pStyle w:val="Stopka"/>
      <w:rPr>
        <w:lang w:val="en-US"/>
      </w:rPr>
    </w:pPr>
  </w:p>
  <w:p w:rsidR="00DE685D" w:rsidRPr="00C774C1" w:rsidRDefault="00DE685D" w:rsidP="00DE685D">
    <w:pPr>
      <w:pStyle w:val="Stopka"/>
    </w:pPr>
    <w:r w:rsidRPr="00C774C1">
      <w:t>1 –PhD</w:t>
    </w:r>
    <w:r w:rsidR="00C774C1" w:rsidRPr="00C774C1">
      <w:t xml:space="preserve"> Paweł Leszek Żak</w:t>
    </w:r>
    <w:r w:rsidRPr="00C774C1">
      <w:t>; 2 – Professor</w:t>
    </w:r>
    <w:r w:rsidR="00C774C1" w:rsidRPr="00C774C1">
      <w:t xml:space="preserve"> Józef Szczepan Suchy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3B" w:rsidRDefault="00E16B3B">
      <w:r>
        <w:separator/>
      </w:r>
    </w:p>
  </w:footnote>
  <w:footnote w:type="continuationSeparator" w:id="0">
    <w:p w:rsidR="00E16B3B" w:rsidRDefault="00E16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608"/>
    <w:multiLevelType w:val="singleLevel"/>
    <w:tmpl w:val="D2E8AC40"/>
    <w:lvl w:ilvl="0">
      <w:start w:val="1"/>
      <w:numFmt w:val="bullet"/>
      <w:lvlText w:val=""/>
      <w:lvlJc w:val="left"/>
      <w:pPr>
        <w:tabs>
          <w:tab w:val="num" w:pos="360"/>
        </w:tabs>
        <w:ind w:left="360" w:hanging="360"/>
      </w:pPr>
      <w:rPr>
        <w:rFonts w:ascii="Symbol" w:hAnsi="Symbol" w:hint="default"/>
      </w:rPr>
    </w:lvl>
  </w:abstractNum>
  <w:abstractNum w:abstractNumId="1">
    <w:nsid w:val="2F2F6B8E"/>
    <w:multiLevelType w:val="hybridMultilevel"/>
    <w:tmpl w:val="0A2C9E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AE2773"/>
    <w:multiLevelType w:val="hybridMultilevel"/>
    <w:tmpl w:val="3F32D5BE"/>
    <w:lvl w:ilvl="0" w:tplc="6D8867D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5E417F1"/>
    <w:multiLevelType w:val="hybridMultilevel"/>
    <w:tmpl w:val="9F003AA2"/>
    <w:lvl w:ilvl="0" w:tplc="66E6E74C">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
    <w:nsid w:val="70426493"/>
    <w:multiLevelType w:val="multilevel"/>
    <w:tmpl w:val="730AA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B40A98"/>
    <w:rsid w:val="00017ACD"/>
    <w:rsid w:val="00041671"/>
    <w:rsid w:val="000C3370"/>
    <w:rsid w:val="000E5970"/>
    <w:rsid w:val="00151ECF"/>
    <w:rsid w:val="001652E8"/>
    <w:rsid w:val="00196482"/>
    <w:rsid w:val="00196687"/>
    <w:rsid w:val="001D5B7F"/>
    <w:rsid w:val="002A3E93"/>
    <w:rsid w:val="00307078"/>
    <w:rsid w:val="00356579"/>
    <w:rsid w:val="003749AC"/>
    <w:rsid w:val="003860DA"/>
    <w:rsid w:val="003B34D8"/>
    <w:rsid w:val="003C1FF1"/>
    <w:rsid w:val="00400AE0"/>
    <w:rsid w:val="0053442B"/>
    <w:rsid w:val="00535EB8"/>
    <w:rsid w:val="005A378F"/>
    <w:rsid w:val="005E5D34"/>
    <w:rsid w:val="00620209"/>
    <w:rsid w:val="0064536D"/>
    <w:rsid w:val="00646C16"/>
    <w:rsid w:val="00651093"/>
    <w:rsid w:val="007438A4"/>
    <w:rsid w:val="00786F47"/>
    <w:rsid w:val="0083347C"/>
    <w:rsid w:val="0084789E"/>
    <w:rsid w:val="00867750"/>
    <w:rsid w:val="00881E16"/>
    <w:rsid w:val="0092662C"/>
    <w:rsid w:val="009D4A72"/>
    <w:rsid w:val="00A65FD2"/>
    <w:rsid w:val="00AA4C0B"/>
    <w:rsid w:val="00B40A98"/>
    <w:rsid w:val="00B51FE9"/>
    <w:rsid w:val="00B7787E"/>
    <w:rsid w:val="00BA0810"/>
    <w:rsid w:val="00C27066"/>
    <w:rsid w:val="00C774C1"/>
    <w:rsid w:val="00D63583"/>
    <w:rsid w:val="00DE685D"/>
    <w:rsid w:val="00E16B3B"/>
    <w:rsid w:val="00E27980"/>
    <w:rsid w:val="00E30870"/>
    <w:rsid w:val="00E33E1E"/>
    <w:rsid w:val="00E34210"/>
    <w:rsid w:val="00E87763"/>
    <w:rsid w:val="00EC1AEE"/>
    <w:rsid w:val="00F300E1"/>
    <w:rsid w:val="00F61B9E"/>
    <w:rsid w:val="00F76DF3"/>
    <w:rsid w:val="00F93DFD"/>
    <w:rsid w:val="00FA5675"/>
    <w:rsid w:val="00FC371F"/>
    <w:rsid w:val="00FF77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4210"/>
    <w:rPr>
      <w:sz w:val="24"/>
    </w:rPr>
  </w:style>
  <w:style w:type="paragraph" w:styleId="Nagwek1">
    <w:name w:val="heading 1"/>
    <w:basedOn w:val="Normalny"/>
    <w:next w:val="Normalny"/>
    <w:qFormat/>
    <w:rsid w:val="00E34210"/>
    <w:pPr>
      <w:keepNext/>
      <w:jc w:val="center"/>
      <w:outlineLvl w:val="0"/>
    </w:pPr>
    <w:rPr>
      <w:b/>
    </w:rPr>
  </w:style>
  <w:style w:type="paragraph" w:styleId="Nagwek2">
    <w:name w:val="heading 2"/>
    <w:basedOn w:val="Normalny"/>
    <w:next w:val="Normalny"/>
    <w:qFormat/>
    <w:rsid w:val="00E34210"/>
    <w:pPr>
      <w:keepNext/>
      <w:spacing w:before="120"/>
      <w:jc w:val="center"/>
      <w:outlineLvl w:val="1"/>
    </w:pPr>
    <w:rPr>
      <w:b/>
      <w:sz w:val="28"/>
    </w:rPr>
  </w:style>
  <w:style w:type="paragraph" w:styleId="Nagwek3">
    <w:name w:val="heading 3"/>
    <w:basedOn w:val="Normalny"/>
    <w:next w:val="Normalny"/>
    <w:qFormat/>
    <w:rsid w:val="00E34210"/>
    <w:pPr>
      <w:keepNext/>
      <w:ind w:left="5664" w:firstLine="708"/>
      <w:outlineLvl w:val="2"/>
    </w:pPr>
  </w:style>
  <w:style w:type="paragraph" w:styleId="Nagwek4">
    <w:name w:val="heading 4"/>
    <w:basedOn w:val="Normalny"/>
    <w:next w:val="Normalny"/>
    <w:qFormat/>
    <w:rsid w:val="00E34210"/>
    <w:pPr>
      <w:keepNext/>
      <w:outlineLvl w:val="3"/>
    </w:pPr>
    <w:rPr>
      <w:bCs/>
      <w:i/>
      <w:iCs/>
    </w:rPr>
  </w:style>
  <w:style w:type="paragraph" w:styleId="Nagwek5">
    <w:name w:val="heading 5"/>
    <w:basedOn w:val="Normalny"/>
    <w:next w:val="Normalny"/>
    <w:qFormat/>
    <w:rsid w:val="00E34210"/>
    <w:pPr>
      <w:keepNext/>
      <w:outlineLvl w:val="4"/>
    </w:pPr>
    <w:rPr>
      <w:b/>
      <w:caps/>
      <w:szCs w:val="24"/>
    </w:rPr>
  </w:style>
  <w:style w:type="paragraph" w:styleId="Nagwek6">
    <w:name w:val="heading 6"/>
    <w:basedOn w:val="Normalny"/>
    <w:next w:val="Normalny"/>
    <w:qFormat/>
    <w:rsid w:val="00E34210"/>
    <w:pPr>
      <w:keepNext/>
      <w:outlineLvl w:val="5"/>
    </w:pPr>
    <w:rPr>
      <w:i/>
      <w:iCs/>
      <w:color w:val="FF0000"/>
      <w:sz w:val="18"/>
    </w:rPr>
  </w:style>
  <w:style w:type="paragraph" w:styleId="Nagwek7">
    <w:name w:val="heading 7"/>
    <w:basedOn w:val="Normalny"/>
    <w:next w:val="Normalny"/>
    <w:qFormat/>
    <w:rsid w:val="00E34210"/>
    <w:pPr>
      <w:keepNext/>
      <w:ind w:left="540"/>
      <w:jc w:val="center"/>
      <w:outlineLvl w:val="6"/>
    </w:pPr>
    <w:rPr>
      <w:lang w:val="en-GB"/>
    </w:rPr>
  </w:style>
  <w:style w:type="paragraph" w:styleId="Nagwek8">
    <w:name w:val="heading 8"/>
    <w:basedOn w:val="Normalny"/>
    <w:next w:val="Normalny"/>
    <w:qFormat/>
    <w:rsid w:val="00E34210"/>
    <w:pPr>
      <w:keepNext/>
      <w:jc w:val="both"/>
      <w:outlineLvl w:val="7"/>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E34210"/>
    <w:rPr>
      <w:vertAlign w:val="superscript"/>
    </w:rPr>
  </w:style>
  <w:style w:type="paragraph" w:styleId="Tekstpodstawowywcity">
    <w:name w:val="Body Text Indent"/>
    <w:basedOn w:val="Normalny"/>
    <w:rsid w:val="00E34210"/>
    <w:pPr>
      <w:spacing w:line="360" w:lineRule="auto"/>
      <w:ind w:firstLine="540"/>
      <w:jc w:val="both"/>
    </w:pPr>
    <w:rPr>
      <w:szCs w:val="24"/>
    </w:rPr>
  </w:style>
  <w:style w:type="paragraph" w:styleId="Tekstpodstawowy">
    <w:name w:val="Body Text"/>
    <w:basedOn w:val="Normalny"/>
    <w:rsid w:val="00E34210"/>
    <w:pPr>
      <w:jc w:val="both"/>
    </w:pPr>
    <w:rPr>
      <w:szCs w:val="24"/>
    </w:rPr>
  </w:style>
  <w:style w:type="paragraph" w:styleId="Tekstpodstawowywcity2">
    <w:name w:val="Body Text Indent 2"/>
    <w:basedOn w:val="Normalny"/>
    <w:rsid w:val="00E34210"/>
    <w:pPr>
      <w:ind w:firstLine="709"/>
      <w:jc w:val="both"/>
    </w:pPr>
    <w:rPr>
      <w:szCs w:val="24"/>
    </w:rPr>
  </w:style>
  <w:style w:type="paragraph" w:styleId="Tekstprzypisudolnego">
    <w:name w:val="footnote text"/>
    <w:basedOn w:val="Normalny"/>
    <w:semiHidden/>
    <w:rsid w:val="00E34210"/>
    <w:rPr>
      <w:szCs w:val="24"/>
    </w:rPr>
  </w:style>
  <w:style w:type="paragraph" w:styleId="Stopka">
    <w:name w:val="footer"/>
    <w:basedOn w:val="Normalny"/>
    <w:link w:val="StopkaZnak"/>
    <w:uiPriority w:val="99"/>
    <w:rsid w:val="00E34210"/>
    <w:pPr>
      <w:tabs>
        <w:tab w:val="center" w:pos="4536"/>
        <w:tab w:val="right" w:pos="9072"/>
      </w:tabs>
    </w:pPr>
  </w:style>
  <w:style w:type="character" w:styleId="Numerstrony">
    <w:name w:val="page number"/>
    <w:basedOn w:val="Domylnaczcionkaakapitu"/>
    <w:rsid w:val="00E34210"/>
  </w:style>
  <w:style w:type="paragraph" w:styleId="Tekstpodstawowywcity3">
    <w:name w:val="Body Text Indent 3"/>
    <w:basedOn w:val="Normalny"/>
    <w:rsid w:val="00E34210"/>
    <w:pPr>
      <w:ind w:firstLine="539"/>
      <w:jc w:val="both"/>
    </w:pPr>
  </w:style>
  <w:style w:type="paragraph" w:styleId="Tekstpodstawowy2">
    <w:name w:val="Body Text 2"/>
    <w:basedOn w:val="Normalny"/>
    <w:rsid w:val="00E34210"/>
    <w:pPr>
      <w:jc w:val="center"/>
    </w:pPr>
    <w:rPr>
      <w:bCs/>
      <w:sz w:val="32"/>
    </w:rPr>
  </w:style>
  <w:style w:type="paragraph" w:styleId="Legenda">
    <w:name w:val="caption"/>
    <w:basedOn w:val="Normalny"/>
    <w:next w:val="Normalny"/>
    <w:qFormat/>
    <w:rsid w:val="00E34210"/>
    <w:rPr>
      <w:bCs/>
      <w:i/>
      <w:iCs/>
      <w:sz w:val="18"/>
    </w:rPr>
  </w:style>
  <w:style w:type="paragraph" w:styleId="Nagwek">
    <w:name w:val="header"/>
    <w:basedOn w:val="Normalny"/>
    <w:unhideWhenUsed/>
    <w:rsid w:val="00E34210"/>
    <w:pPr>
      <w:tabs>
        <w:tab w:val="center" w:pos="4536"/>
        <w:tab w:val="right" w:pos="9072"/>
      </w:tabs>
    </w:pPr>
  </w:style>
  <w:style w:type="character" w:customStyle="1" w:styleId="NagwekZnak">
    <w:name w:val="Nagłówek Znak"/>
    <w:basedOn w:val="Domylnaczcionkaakapitu"/>
    <w:semiHidden/>
    <w:rsid w:val="00E34210"/>
  </w:style>
  <w:style w:type="character" w:styleId="Hipercze">
    <w:name w:val="Hyperlink"/>
    <w:rsid w:val="00E34210"/>
    <w:rPr>
      <w:color w:val="0000FF"/>
      <w:u w:val="single"/>
    </w:rPr>
  </w:style>
  <w:style w:type="character" w:customStyle="1" w:styleId="StopkaZnak">
    <w:name w:val="Stopka Znak"/>
    <w:link w:val="Stopka"/>
    <w:uiPriority w:val="99"/>
    <w:rsid w:val="00EC1AEE"/>
    <w:rPr>
      <w:sz w:val="24"/>
    </w:rPr>
  </w:style>
  <w:style w:type="paragraph" w:styleId="Tekstdymka">
    <w:name w:val="Balloon Text"/>
    <w:basedOn w:val="Normalny"/>
    <w:link w:val="TekstdymkaZnak"/>
    <w:rsid w:val="00EC1AEE"/>
    <w:rPr>
      <w:rFonts w:ascii="Tahoma" w:hAnsi="Tahoma" w:cs="Tahoma"/>
      <w:sz w:val="16"/>
      <w:szCs w:val="16"/>
    </w:rPr>
  </w:style>
  <w:style w:type="character" w:customStyle="1" w:styleId="TekstdymkaZnak">
    <w:name w:val="Tekst dymka Znak"/>
    <w:link w:val="Tekstdymka"/>
    <w:rsid w:val="00EC1AEE"/>
    <w:rPr>
      <w:rFonts w:ascii="Tahoma" w:hAnsi="Tahoma" w:cs="Tahoma"/>
      <w:sz w:val="16"/>
      <w:szCs w:val="16"/>
    </w:rPr>
  </w:style>
  <w:style w:type="paragraph" w:styleId="Bibliografia">
    <w:name w:val="Bibliography"/>
    <w:basedOn w:val="Normalny"/>
    <w:next w:val="Normalny"/>
    <w:uiPriority w:val="37"/>
    <w:unhideWhenUsed/>
    <w:rsid w:val="00A65F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jsuchy@agh.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krajpaw@agh.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Bel71</b:Tag>
    <b:SourceType>ArticleInAPeriodical</b:SourceType>
    <b:Guid>{9BF73157-85E1-4662-A92E-5488C9415972}</b:Guid>
    <b:LCID>0</b:LCID>
    <b:Author>
      <b:Author>
        <b:NameList>
          <b:Person>
            <b:Last>Bellman R.E.</b:Last>
            <b:First>Casti</b:First>
            <b:Middle>J</b:Middle>
          </b:Person>
        </b:NameList>
      </b:Author>
    </b:Author>
    <b:Title>Differential quadrature and long-term integration</b:Title>
    <b:PeriodicalTitle>J Math Anal Apply.</b:PeriodicalTitle>
    <b:Year>1971</b:Year>
    <b:Volume>34</b:Volume>
    <b:Issue>235-238</b:Issue>
    <b:RefOrder>1</b:RefOrder>
  </b:Source>
  <b:Source>
    <b:Tag>Shu00</b:Tag>
    <b:SourceType>Book</b:SourceType>
    <b:Guid>{976632D5-3247-4E0B-8EFC-F56172474B2C}</b:Guid>
    <b:LCID>0</b:LCID>
    <b:Author>
      <b:Author>
        <b:NameList>
          <b:Person>
            <b:Last>Shu C</b:Last>
          </b:Person>
        </b:NameList>
      </b:Author>
    </b:Author>
    <b:Title>Differential Quadrature and Its Application In Engineering</b:Title>
    <b:Year>2000</b:Year>
    <b:City>London</b:City>
    <b:Publisher>Springer</b:Publisher>
    <b:RefOrder>2</b:RefOrder>
  </b:Source>
  <b:Source>
    <b:Tag>Żak09</b:Tag>
    <b:SourceType>ArticleInAPeriodical</b:SourceType>
    <b:Guid>{5176A4D3-1845-4E3E-941A-69354CA6C4BD}</b:Guid>
    <b:LCID>0</b:LCID>
    <b:Author>
      <b:Author>
        <b:NameList>
          <b:Person>
            <b:Last>Żak P.</b:Last>
            <b:First>Lelito</b:First>
            <b:Middle>J., Szucki M., Suchy J.S.</b:Middle>
          </b:Person>
        </b:NameList>
      </b:Author>
    </b:Author>
    <b:Title>Analiza dokładności przybliżenia pochodnej przestrzennej w równaniu Fouriera - Kirchhoffa uzyskanego metodami różnic skończonych oraz kwadratur różniczkowych</b:Title>
    <b:PeriodicalTitle>Materiały konferencyjne: XXXIII Konferencja Naukowa z okazji Święta Odlewnika, Kraków</b:PeriodicalTitle>
    <b:Year>2009</b:Year>
    <b:City>Kraków</b:City>
    <b:Publisher>XXXIII Konferencja Naukowa z okazji Święta Odlewnika</b:Publisher>
    <b:RefOrder>3</b:RefOrder>
  </b:Source>
  <b:Source>
    <b:Tag>LŻa12</b:Tag>
    <b:SourceType>Book</b:SourceType>
    <b:Guid>{0862F3C1-4571-4464-B073-B4F6FBF8BD1E}</b:Guid>
    <b:LCID>0</b:LCID>
    <b:Author>
      <b:Author>
        <b:NameList>
          <b:Person>
            <b:Last>Żak P. L.</b:Last>
          </b:Person>
        </b:NameList>
      </b:Author>
    </b:Author>
    <b:Title>Differential Quadrature method application to computer simulation of heat transfer and solidification processes [in Polish]</b:Title>
    <b:Year>2012</b:Year>
    <b:Publisher>PhD thesis, AGH Univesity of Science and Technology, Kraków</b:Publisher>
    <b:RefOrder>5</b:RefOrder>
  </b:Source>
  <b:Source>
    <b:Tag>Żak12</b:Tag>
    <b:SourceType>ArticleInAPeriodical</b:SourceType>
    <b:Guid>{4E9DD885-E439-4D29-9D7C-B192DB485BEC}</b:Guid>
    <b:LCID>0</b:LCID>
    <b:Author>
      <b:Author>
        <b:NameList>
          <b:Person>
            <b:Last>Żak P.L.</b:Last>
            <b:First>Suchy</b:First>
            <b:Middle>J.S.</b:Middle>
          </b:Person>
        </b:NameList>
      </b:Author>
    </b:Author>
    <b:Title>Numerical Model for Dendrite Growth - Application of Rank Controlled Differential Quadrature Method</b:Title>
    <b:Year>2012</b:Year>
    <b:PeriodicalTitle>Metallurgy and Foundry Engineering</b:PeriodicalTitle>
    <b:Volume>38</b:Volume>
    <b:Issue>55-65</b:Issue>
    <b:RefOrder>6</b:RefOrder>
  </b:Source>
  <b:Source>
    <b:Tag>Żak101</b:Tag>
    <b:SourceType>JournalArticle</b:SourceType>
    <b:Guid>{383C745C-EFF3-4D2D-AD13-671FB07C8670}</b:Guid>
    <b:LCID>0</b:LCID>
    <b:Author>
      <b:Author>
        <b:NameList>
          <b:Person>
            <b:Last>Żak P.</b:Last>
            <b:First>Lelito</b:First>
            <b:Middle>J., Suchy J.S., Krajewski W.K.</b:Middle>
          </b:Person>
        </b:NameList>
      </b:Author>
    </b:Author>
    <b:Title>Improving the heat transfer numerical solution accuracy with application of Rank Controlled Differential Quadrature Method [Poprawa dokładności przybliżonego rozwiązania problemu transportu ciepła poprzez zastosowanie metody KRSR]</b:Title>
    <b:PeriodicalTitle>Monografia: "Polska metalurgia w latach 2006-2010"</b:PeriodicalTitle>
    <b:Year>2010</b:Year>
    <b:Issue>278-285</b:Issue>
    <b:City>Kraków</b:City>
    <b:Publisher>Komited Metalurgii PAN</b:Publisher>
    <b:RefOrder>4</b:RefOrder>
  </b:Source>
  <b:Source>
    <b:Tag>Qua89</b:Tag>
    <b:SourceType>ArticleInAPeriodical</b:SourceType>
    <b:Guid>{1268B73D-C368-431D-8538-06E362BB82F3}</b:Guid>
    <b:LCID>0</b:LCID>
    <b:Author>
      <b:Author>
        <b:NameList>
          <b:Person>
            <b:Last>Quan J.R.</b:Last>
            <b:First>Chang</b:First>
            <b:Middle>C.T.</b:Middle>
          </b:Person>
        </b:NameList>
      </b:Author>
    </b:Author>
    <b:Title>New insights in solving distributed system equations by the quadrature methods – I</b:Title>
    <b:Year>1989</b:Year>
    <b:PeriodicalTitle>Comput Chem Engrg.</b:PeriodicalTitle>
    <b:Volume>13</b:Volume>
    <b:Issue>779-788</b:Issue>
    <b:RefOrder>7</b:RefOrder>
  </b:Source>
  <b:Source>
    <b:Tag>Qua891</b:Tag>
    <b:SourceType>ArticleInAPeriodical</b:SourceType>
    <b:Guid>{27D1377B-9F29-4F24-8F46-64C8B0E124AE}</b:Guid>
    <b:LCID>0</b:LCID>
    <b:Author>
      <b:Author>
        <b:NameList>
          <b:Person>
            <b:Last>Quan J.R.</b:Last>
            <b:First>Chang</b:First>
            <b:Middle>C.T.</b:Middle>
          </b:Person>
        </b:NameList>
      </b:Author>
    </b:Author>
    <b:Title>New insights in solving distributed system equations by the quadrature methods – II</b:Title>
    <b:PeriodicalTitle>Comput Chem Engrg.</b:PeriodicalTitle>
    <b:Year>1989</b:Year>
    <b:Volume>13</b:Volume>
    <b:Issue>1017-1024</b:Issue>
    <b:RefOrder>8</b:RefOrder>
  </b:Source>
</b:Sources>
</file>

<file path=customXml/itemProps1.xml><?xml version="1.0" encoding="utf-8"?>
<ds:datastoreItem xmlns:ds="http://schemas.openxmlformats.org/officeDocument/2006/customXml" ds:itemID="{115B677C-16C0-4ADE-883D-5015520C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747</Words>
  <Characters>4485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Kraków, dnia 13-10-2006</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13-10-2006</dc:title>
  <dc:creator>Sekretariat</dc:creator>
  <cp:lastModifiedBy>Pawel L. Zak</cp:lastModifiedBy>
  <cp:revision>27</cp:revision>
  <cp:lastPrinted>2008-10-17T15:04:00Z</cp:lastPrinted>
  <dcterms:created xsi:type="dcterms:W3CDTF">2012-11-11T12:09:00Z</dcterms:created>
  <dcterms:modified xsi:type="dcterms:W3CDTF">2012-11-13T16:07:00Z</dcterms:modified>
</cp:coreProperties>
</file>