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70" w:type="dxa"/>
        <w:tblBorders>
          <w:bottom w:val="thickThinSmallGap" w:sz="24" w:space="0" w:color="auto"/>
        </w:tblBorders>
        <w:tblLayout w:type="fixed"/>
        <w:tblCellMar>
          <w:left w:w="70" w:type="dxa"/>
          <w:right w:w="70" w:type="dxa"/>
        </w:tblCellMar>
        <w:tblLook w:val="0000"/>
      </w:tblPr>
      <w:tblGrid>
        <w:gridCol w:w="1134"/>
        <w:gridCol w:w="6663"/>
        <w:gridCol w:w="1275"/>
      </w:tblGrid>
      <w:tr w:rsidR="004D5C65" w:rsidRPr="0084789E" w:rsidTr="000717E2">
        <w:trPr>
          <w:cantSplit/>
          <w:trHeight w:val="1136"/>
        </w:trPr>
        <w:tc>
          <w:tcPr>
            <w:tcW w:w="1134" w:type="dxa"/>
          </w:tcPr>
          <w:p w:rsidR="004D5C65" w:rsidRDefault="004D5C65" w:rsidP="000717E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88.85pt;margin-top:2.5pt;width:64.4pt;height:53.85pt;z-index:251658240" wrapcoords="9049 322 7005 967 2919 4513 1751 10639 2919 16764 7297 20955 9632 21278 11968 21278 14595 20955 18681 16764 18973 15797 20141 10639 18973 4836 14595 967 12551 322 9049 322" o:allowincell="f" fillcolor="window">
                  <v:imagedata r:id="rId5" o:title=""/>
                </v:shape>
                <o:OLEObject Type="Embed" ProgID="Word.Picture.8" ShapeID="_x0000_s1026" DrawAspect="Content" ObjectID="_1414528797" r:id="rId6"/>
              </w:pict>
            </w:r>
            <w:r>
              <w:rPr>
                <w:noProof/>
              </w:rPr>
              <w:drawing>
                <wp:anchor distT="0" distB="0" distL="114300" distR="114300" simplePos="0" relativeHeight="251660288" behindDoc="0" locked="0" layoutInCell="1" allowOverlap="1">
                  <wp:simplePos x="0" y="0"/>
                  <wp:positionH relativeFrom="column">
                    <wp:posOffset>-22860</wp:posOffset>
                  </wp:positionH>
                  <wp:positionV relativeFrom="paragraph">
                    <wp:posOffset>37465</wp:posOffset>
                  </wp:positionV>
                  <wp:extent cx="618490" cy="876300"/>
                  <wp:effectExtent l="19050" t="0" r="0" b="0"/>
                  <wp:wrapNone/>
                  <wp:docPr id="2" name="Obraz 2" descr="agh_znk_wbr_rgb_150p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h_znk_wbr_rgb_150ppi"/>
                          <pic:cNvPicPr>
                            <a:picLocks noChangeAspect="1" noChangeArrowheads="1"/>
                          </pic:cNvPicPr>
                        </pic:nvPicPr>
                        <pic:blipFill>
                          <a:blip r:embed="rId7" cstate="print"/>
                          <a:srcRect/>
                          <a:stretch>
                            <a:fillRect/>
                          </a:stretch>
                        </pic:blipFill>
                        <pic:spPr bwMode="auto">
                          <a:xfrm>
                            <a:off x="0" y="0"/>
                            <a:ext cx="618490" cy="876300"/>
                          </a:xfrm>
                          <a:prstGeom prst="rect">
                            <a:avLst/>
                          </a:prstGeom>
                          <a:noFill/>
                          <a:ln w="9525">
                            <a:noFill/>
                            <a:miter lim="800000"/>
                            <a:headEnd/>
                            <a:tailEnd/>
                          </a:ln>
                        </pic:spPr>
                      </pic:pic>
                    </a:graphicData>
                  </a:graphic>
                </wp:anchor>
              </w:drawing>
            </w:r>
          </w:p>
        </w:tc>
        <w:tc>
          <w:tcPr>
            <w:tcW w:w="6663" w:type="dxa"/>
          </w:tcPr>
          <w:p w:rsidR="004D5C65" w:rsidRPr="0084789E" w:rsidRDefault="004D5C65" w:rsidP="000717E2">
            <w:pPr>
              <w:pStyle w:val="Nagwek1"/>
              <w:rPr>
                <w:rFonts w:ascii="Arial" w:hAnsi="Arial" w:cs="Arial"/>
                <w:lang w:val="en-US"/>
              </w:rPr>
            </w:pPr>
            <w:r w:rsidRPr="0084789E">
              <w:rPr>
                <w:rFonts w:ascii="Arial" w:hAnsi="Arial" w:cs="Arial"/>
                <w:lang w:val="en-US"/>
              </w:rPr>
              <w:t xml:space="preserve">FACULTY </w:t>
            </w:r>
            <w:r>
              <w:rPr>
                <w:rFonts w:ascii="Arial" w:hAnsi="Arial" w:cs="Arial"/>
                <w:lang w:val="en-US"/>
              </w:rPr>
              <w:t>OF</w:t>
            </w:r>
            <w:r w:rsidRPr="0084789E">
              <w:rPr>
                <w:rFonts w:ascii="Arial" w:hAnsi="Arial" w:cs="Arial"/>
                <w:lang w:val="en-US"/>
              </w:rPr>
              <w:t xml:space="preserve"> FOUNDRY ENGINEERING</w:t>
            </w:r>
          </w:p>
          <w:p w:rsidR="004D5C65" w:rsidRDefault="004D5C65" w:rsidP="000717E2">
            <w:pPr>
              <w:pStyle w:val="Nagwek2"/>
              <w:spacing w:before="0"/>
              <w:rPr>
                <w:rFonts w:ascii="Arial" w:hAnsi="Arial" w:cs="Arial"/>
                <w:sz w:val="20"/>
                <w:lang w:val="en-US"/>
              </w:rPr>
            </w:pPr>
          </w:p>
          <w:p w:rsidR="004D5C65" w:rsidRDefault="004D5C65" w:rsidP="000717E2">
            <w:pPr>
              <w:pStyle w:val="Nagwek2"/>
              <w:spacing w:before="0"/>
              <w:rPr>
                <w:rFonts w:ascii="Arial" w:hAnsi="Arial" w:cs="Arial"/>
                <w:sz w:val="22"/>
                <w:szCs w:val="22"/>
                <w:lang w:val="en-US"/>
              </w:rPr>
            </w:pPr>
            <w:r>
              <w:rPr>
                <w:rFonts w:ascii="Arial" w:hAnsi="Arial" w:cs="Arial"/>
                <w:sz w:val="22"/>
                <w:szCs w:val="22"/>
                <w:lang w:val="en-US"/>
              </w:rPr>
              <w:t>INTERNATIONAL WORKSHOP</w:t>
            </w:r>
          </w:p>
          <w:p w:rsidR="004D5C65" w:rsidRDefault="004D5C65" w:rsidP="000717E2">
            <w:pPr>
              <w:jc w:val="center"/>
              <w:rPr>
                <w:rFonts w:ascii="Arial" w:hAnsi="Arial" w:cs="Arial"/>
                <w:b/>
                <w:i/>
                <w:lang w:val="en-US"/>
              </w:rPr>
            </w:pPr>
            <w:r w:rsidRPr="0084789E">
              <w:rPr>
                <w:rFonts w:ascii="Arial" w:hAnsi="Arial" w:cs="Arial"/>
                <w:b/>
                <w:i/>
                <w:lang w:val="en-US"/>
              </w:rPr>
              <w:t>90 Years of Educating Foundry Engineers by the</w:t>
            </w:r>
          </w:p>
          <w:p w:rsidR="004D5C65" w:rsidRPr="0084789E" w:rsidRDefault="004D5C65" w:rsidP="000717E2">
            <w:pPr>
              <w:jc w:val="center"/>
              <w:rPr>
                <w:rFonts w:ascii="Arial" w:hAnsi="Arial" w:cs="Arial"/>
                <w:lang w:val="en-US"/>
              </w:rPr>
            </w:pPr>
            <w:r w:rsidRPr="0084789E">
              <w:rPr>
                <w:rFonts w:ascii="Arial" w:hAnsi="Arial" w:cs="Arial"/>
                <w:b/>
                <w:i/>
                <w:lang w:val="en-US"/>
              </w:rPr>
              <w:t>AGH University of Science and Technology in Krakow</w:t>
            </w:r>
          </w:p>
          <w:p w:rsidR="004D5C65" w:rsidRPr="005E5D34" w:rsidRDefault="004D5C65" w:rsidP="000717E2">
            <w:pPr>
              <w:pStyle w:val="Nagwek2"/>
              <w:spacing w:before="0"/>
              <w:rPr>
                <w:rFonts w:ascii="Arial" w:hAnsi="Arial" w:cs="Arial"/>
                <w:sz w:val="16"/>
                <w:szCs w:val="16"/>
                <w:lang w:val="en-US"/>
              </w:rPr>
            </w:pPr>
          </w:p>
          <w:p w:rsidR="004D5C65" w:rsidRPr="005E5D34" w:rsidRDefault="004D5C65" w:rsidP="000717E2">
            <w:pPr>
              <w:pStyle w:val="Nagwek2"/>
              <w:spacing w:before="0"/>
              <w:rPr>
                <w:rFonts w:ascii="Arial" w:hAnsi="Arial" w:cs="Arial"/>
                <w:sz w:val="18"/>
                <w:szCs w:val="18"/>
                <w:lang w:val="en-US"/>
              </w:rPr>
            </w:pPr>
            <w:r w:rsidRPr="005E5D34">
              <w:rPr>
                <w:rFonts w:ascii="Arial" w:hAnsi="Arial" w:cs="Arial"/>
                <w:sz w:val="18"/>
                <w:szCs w:val="18"/>
                <w:lang w:val="en-US"/>
              </w:rPr>
              <w:t xml:space="preserve">connected with </w:t>
            </w:r>
          </w:p>
          <w:p w:rsidR="004D5C65" w:rsidRPr="005E5D34" w:rsidRDefault="004D5C65" w:rsidP="000717E2">
            <w:pPr>
              <w:pStyle w:val="Nagwek2"/>
              <w:spacing w:before="0"/>
              <w:rPr>
                <w:rFonts w:ascii="Arial" w:hAnsi="Arial" w:cs="Arial"/>
                <w:sz w:val="16"/>
                <w:szCs w:val="16"/>
                <w:lang w:val="en-US"/>
              </w:rPr>
            </w:pPr>
          </w:p>
          <w:p w:rsidR="004D5C65" w:rsidRPr="0084789E" w:rsidRDefault="004D5C65" w:rsidP="000717E2">
            <w:pPr>
              <w:pStyle w:val="Nagwek2"/>
              <w:spacing w:before="0"/>
              <w:rPr>
                <w:rFonts w:ascii="Arial" w:hAnsi="Arial" w:cs="Arial"/>
                <w:sz w:val="22"/>
                <w:szCs w:val="22"/>
                <w:lang w:val="en-US"/>
              </w:rPr>
            </w:pPr>
            <w:r w:rsidRPr="0084789E">
              <w:rPr>
                <w:rFonts w:ascii="Arial" w:hAnsi="Arial" w:cs="Arial"/>
                <w:sz w:val="22"/>
                <w:szCs w:val="22"/>
                <w:lang w:val="en-US"/>
              </w:rPr>
              <w:t>XXXVI SCIENTIFIC CONFERENCE FOUNDRYMAN</w:t>
            </w:r>
            <w:r>
              <w:rPr>
                <w:rFonts w:ascii="Arial" w:hAnsi="Arial" w:cs="Arial"/>
                <w:sz w:val="22"/>
                <w:szCs w:val="22"/>
                <w:lang w:val="en-US"/>
              </w:rPr>
              <w:t>'</w:t>
            </w:r>
            <w:r w:rsidRPr="0084789E">
              <w:rPr>
                <w:rFonts w:ascii="Arial" w:hAnsi="Arial" w:cs="Arial"/>
                <w:sz w:val="22"/>
                <w:szCs w:val="22"/>
                <w:lang w:val="en-US"/>
              </w:rPr>
              <w:t xml:space="preserve"> DAY 2012 </w:t>
            </w:r>
          </w:p>
          <w:p w:rsidR="004D5C65" w:rsidRPr="005E5D34" w:rsidRDefault="004D5C65" w:rsidP="000717E2">
            <w:pPr>
              <w:pStyle w:val="Nagwek2"/>
              <w:spacing w:before="0"/>
              <w:rPr>
                <w:rFonts w:ascii="Arial" w:hAnsi="Arial" w:cs="Arial"/>
                <w:sz w:val="16"/>
                <w:szCs w:val="16"/>
                <w:lang w:val="en-US"/>
              </w:rPr>
            </w:pPr>
          </w:p>
          <w:p w:rsidR="004D5C65" w:rsidRPr="0084789E" w:rsidRDefault="004D5C65" w:rsidP="000717E2">
            <w:pPr>
              <w:pStyle w:val="Nagwek2"/>
              <w:spacing w:before="0"/>
              <w:rPr>
                <w:lang w:val="en-US"/>
              </w:rPr>
            </w:pPr>
            <w:r w:rsidRPr="0084789E">
              <w:rPr>
                <w:rFonts w:ascii="Arial" w:hAnsi="Arial" w:cs="Arial"/>
                <w:sz w:val="20"/>
                <w:lang w:val="en-US"/>
              </w:rPr>
              <w:t>Krakow, 22 – 23 Nov. 2012</w:t>
            </w:r>
          </w:p>
        </w:tc>
        <w:tc>
          <w:tcPr>
            <w:tcW w:w="1275" w:type="dxa"/>
          </w:tcPr>
          <w:p w:rsidR="004D5C65" w:rsidRPr="0084789E" w:rsidRDefault="004D5C65" w:rsidP="000717E2">
            <w:pPr>
              <w:rPr>
                <w:b/>
                <w:lang w:val="en-US"/>
              </w:rPr>
            </w:pPr>
          </w:p>
        </w:tc>
      </w:tr>
      <w:tr w:rsidR="004D5C65" w:rsidRPr="0084789E" w:rsidTr="000717E2">
        <w:trPr>
          <w:cantSplit/>
          <w:trHeight w:val="284"/>
        </w:trPr>
        <w:tc>
          <w:tcPr>
            <w:tcW w:w="1134" w:type="dxa"/>
          </w:tcPr>
          <w:p w:rsidR="004D5C65" w:rsidRPr="0084789E" w:rsidRDefault="004D5C65" w:rsidP="000717E2">
            <w:pPr>
              <w:rPr>
                <w:noProof/>
                <w:lang w:val="en-US"/>
              </w:rPr>
            </w:pPr>
          </w:p>
        </w:tc>
        <w:tc>
          <w:tcPr>
            <w:tcW w:w="6663" w:type="dxa"/>
          </w:tcPr>
          <w:p w:rsidR="004D5C65" w:rsidRPr="0084789E" w:rsidRDefault="004D5C65" w:rsidP="000717E2">
            <w:pPr>
              <w:pStyle w:val="Nagwek1"/>
              <w:rPr>
                <w:lang w:val="en-US"/>
              </w:rPr>
            </w:pPr>
          </w:p>
        </w:tc>
        <w:tc>
          <w:tcPr>
            <w:tcW w:w="1275" w:type="dxa"/>
          </w:tcPr>
          <w:p w:rsidR="004D5C65" w:rsidRPr="0084789E" w:rsidRDefault="004D5C65" w:rsidP="000717E2">
            <w:pPr>
              <w:rPr>
                <w:b/>
                <w:lang w:val="en-US"/>
              </w:rPr>
            </w:pPr>
          </w:p>
        </w:tc>
      </w:tr>
    </w:tbl>
    <w:p w:rsidR="004D5C65" w:rsidRPr="0084789E" w:rsidRDefault="004D5C65" w:rsidP="004D5C65">
      <w:pPr>
        <w:rPr>
          <w:lang w:val="en-US"/>
        </w:rPr>
      </w:pPr>
    </w:p>
    <w:p w:rsidR="004D5C65" w:rsidRPr="00475810" w:rsidRDefault="004D5C65" w:rsidP="004D5C65">
      <w:pPr>
        <w:pStyle w:val="Tekstpodstawowy"/>
        <w:jc w:val="center"/>
        <w:rPr>
          <w:sz w:val="32"/>
        </w:rPr>
      </w:pPr>
      <w:r w:rsidRPr="00475810">
        <w:rPr>
          <w:sz w:val="22"/>
          <w:szCs w:val="22"/>
        </w:rPr>
        <w:t>MODYFIKACJA MIKROSTRUKTURY ŻELIWA WYSOKOWANADOWEGO</w:t>
      </w:r>
      <w:r w:rsidRPr="00475810">
        <w:rPr>
          <w:sz w:val="22"/>
          <w:szCs w:val="22"/>
        </w:rPr>
        <w:br/>
        <w:t xml:space="preserve"> ZA POMOCA MISZMETALU</w:t>
      </w:r>
    </w:p>
    <w:p w:rsidR="004D5C65" w:rsidRPr="00475810" w:rsidRDefault="004D5C65" w:rsidP="004D5C65">
      <w:pPr>
        <w:pStyle w:val="Tekstpodstawowy"/>
        <w:jc w:val="center"/>
        <w:rPr>
          <w:sz w:val="32"/>
        </w:rPr>
      </w:pPr>
    </w:p>
    <w:p w:rsidR="004D5C65" w:rsidRPr="00324FB0" w:rsidRDefault="004D5C65" w:rsidP="004D5C65">
      <w:pPr>
        <w:jc w:val="center"/>
        <w:rPr>
          <w:rFonts w:ascii="Times New Roman" w:hAnsi="Times New Roman" w:cs="Times New Roman"/>
          <w:sz w:val="24"/>
        </w:rPr>
      </w:pPr>
      <w:r w:rsidRPr="00E70F45">
        <w:rPr>
          <w:rFonts w:ascii="Times New Roman" w:hAnsi="Times New Roman" w:cs="Times New Roman"/>
          <w:sz w:val="24"/>
        </w:rPr>
        <w:t>M. Kawalec</w:t>
      </w:r>
      <w:r w:rsidRPr="00E70F45">
        <w:rPr>
          <w:rFonts w:ascii="Times New Roman" w:hAnsi="Times New Roman" w:cs="Times New Roman"/>
          <w:sz w:val="24"/>
          <w:vertAlign w:val="superscript"/>
        </w:rPr>
        <w:t>1</w:t>
      </w:r>
      <w:r w:rsidRPr="00E70F45">
        <w:rPr>
          <w:rFonts w:ascii="Times New Roman" w:hAnsi="Times New Roman" w:cs="Times New Roman"/>
          <w:sz w:val="24"/>
        </w:rPr>
        <w:t>, M. Serafin</w:t>
      </w:r>
      <w:r w:rsidRPr="00E70F45">
        <w:rPr>
          <w:rFonts w:ascii="Times New Roman" w:hAnsi="Times New Roman" w:cs="Times New Roman"/>
          <w:sz w:val="24"/>
          <w:vertAlign w:val="superscript"/>
        </w:rPr>
        <w:t>2</w:t>
      </w:r>
      <w:r w:rsidRPr="00E70F45">
        <w:rPr>
          <w:rFonts w:ascii="Times New Roman" w:hAnsi="Times New Roman" w:cs="Times New Roman"/>
          <w:sz w:val="24"/>
        </w:rPr>
        <w:t>,</w:t>
      </w:r>
      <w:r w:rsidRPr="00324FB0">
        <w:rPr>
          <w:rFonts w:ascii="Times New Roman" w:hAnsi="Times New Roman" w:cs="Times New Roman"/>
          <w:sz w:val="24"/>
        </w:rPr>
        <w:t xml:space="preserve"> </w:t>
      </w:r>
    </w:p>
    <w:p w:rsidR="004D5C65" w:rsidRDefault="004D5C65" w:rsidP="004D5C65">
      <w:pPr>
        <w:spacing w:after="0"/>
        <w:jc w:val="center"/>
        <w:rPr>
          <w:rFonts w:ascii="Times New Roman" w:hAnsi="Times New Roman" w:cs="Times New Roman"/>
        </w:rPr>
      </w:pPr>
      <w:r w:rsidRPr="008200EF">
        <w:rPr>
          <w:rFonts w:ascii="Times New Roman" w:hAnsi="Times New Roman" w:cs="Times New Roman"/>
          <w:vertAlign w:val="superscript"/>
        </w:rPr>
        <w:t>1</w:t>
      </w:r>
      <w:r w:rsidRPr="008200EF">
        <w:rPr>
          <w:rFonts w:ascii="Times New Roman" w:hAnsi="Times New Roman" w:cs="Times New Roman"/>
        </w:rPr>
        <w:t xml:space="preserve"> </w:t>
      </w:r>
      <w:r>
        <w:rPr>
          <w:rFonts w:ascii="Times New Roman" w:hAnsi="Times New Roman" w:cs="Times New Roman"/>
        </w:rPr>
        <w:t xml:space="preserve">Katedra Inżynierii Stopów i Kompozytów Odlewanych, </w:t>
      </w:r>
      <w:r w:rsidRPr="008200EF">
        <w:rPr>
          <w:rFonts w:ascii="Times New Roman" w:hAnsi="Times New Roman" w:cs="Times New Roman"/>
        </w:rPr>
        <w:t xml:space="preserve">Wydział Odlewnictwa, </w:t>
      </w:r>
    </w:p>
    <w:p w:rsidR="004D5C65" w:rsidRDefault="004D5C65" w:rsidP="004D5C65">
      <w:pPr>
        <w:spacing w:after="0"/>
        <w:jc w:val="center"/>
        <w:rPr>
          <w:rFonts w:ascii="Times New Roman" w:hAnsi="Times New Roman" w:cs="Times New Roman"/>
        </w:rPr>
      </w:pPr>
      <w:r w:rsidRPr="008200EF">
        <w:rPr>
          <w:rFonts w:ascii="Times New Roman" w:hAnsi="Times New Roman" w:cs="Times New Roman"/>
        </w:rPr>
        <w:t xml:space="preserve">Akademia Górniczo-Hutnicza im St. Staszica w Krakowie, </w:t>
      </w:r>
    </w:p>
    <w:p w:rsidR="004D5C65" w:rsidRPr="008200EF" w:rsidRDefault="004D5C65" w:rsidP="004D5C65">
      <w:pPr>
        <w:jc w:val="center"/>
        <w:rPr>
          <w:rFonts w:ascii="Times New Roman" w:hAnsi="Times New Roman" w:cs="Times New Roman"/>
        </w:rPr>
      </w:pPr>
      <w:r>
        <w:rPr>
          <w:rFonts w:ascii="Times New Roman" w:hAnsi="Times New Roman" w:cs="Times New Roman"/>
        </w:rPr>
        <w:t xml:space="preserve">ul. Reymonta 23, </w:t>
      </w:r>
      <w:r w:rsidRPr="008200EF">
        <w:rPr>
          <w:rFonts w:ascii="Times New Roman" w:hAnsi="Times New Roman" w:cs="Times New Roman"/>
        </w:rPr>
        <w:t>30-059 Kraków, Polska</w:t>
      </w:r>
    </w:p>
    <w:p w:rsidR="004D5C65" w:rsidRPr="00070FE7" w:rsidRDefault="004D5C65" w:rsidP="004D5C65">
      <w:pPr>
        <w:jc w:val="center"/>
        <w:rPr>
          <w:rFonts w:ascii="Times New Roman" w:hAnsi="Times New Roman" w:cs="Times New Roman"/>
          <w:sz w:val="20"/>
        </w:rPr>
      </w:pPr>
      <w:r w:rsidRPr="00070FE7">
        <w:rPr>
          <w:rFonts w:ascii="Times New Roman" w:hAnsi="Times New Roman" w:cs="Times New Roman"/>
          <w:sz w:val="20"/>
          <w:vertAlign w:val="superscript"/>
        </w:rPr>
        <w:t xml:space="preserve">1 </w:t>
      </w:r>
      <w:hyperlink r:id="rId8" w:history="1">
        <w:r w:rsidRPr="0061097B">
          <w:rPr>
            <w:rStyle w:val="Hipercze"/>
            <w:rFonts w:ascii="Times New Roman" w:hAnsi="Times New Roman" w:cs="Times New Roman"/>
            <w:sz w:val="20"/>
          </w:rPr>
          <w:t>kawalec@agh.edu.pl</w:t>
        </w:r>
      </w:hyperlink>
    </w:p>
    <w:p w:rsidR="004D5C65" w:rsidRPr="00475810" w:rsidRDefault="004D5C65" w:rsidP="004D5C65">
      <w:pPr>
        <w:spacing w:before="240"/>
        <w:jc w:val="both"/>
        <w:rPr>
          <w:rFonts w:ascii="Times New Roman" w:hAnsi="Times New Roman" w:cs="Times New Roman"/>
          <w:b/>
          <w:sz w:val="24"/>
        </w:rPr>
      </w:pPr>
      <w:r w:rsidRPr="00475810">
        <w:rPr>
          <w:rFonts w:ascii="Times New Roman" w:hAnsi="Times New Roman" w:cs="Times New Roman"/>
          <w:b/>
          <w:sz w:val="24"/>
        </w:rPr>
        <w:t xml:space="preserve">Słowa kluczowe: </w:t>
      </w:r>
      <w:r w:rsidRPr="001C5CDF">
        <w:rPr>
          <w:rFonts w:ascii="Times New Roman" w:hAnsi="Times New Roman" w:cs="Times New Roman"/>
          <w:sz w:val="24"/>
        </w:rPr>
        <w:t>modyfikacja, s</w:t>
      </w:r>
      <w:r w:rsidRPr="00475810">
        <w:rPr>
          <w:rFonts w:ascii="Times New Roman" w:hAnsi="Times New Roman" w:cs="Times New Roman"/>
          <w:sz w:val="24"/>
        </w:rPr>
        <w:t xml:space="preserve">top </w:t>
      </w:r>
      <w:proofErr w:type="spellStart"/>
      <w:r w:rsidRPr="00475810">
        <w:rPr>
          <w:rFonts w:ascii="Times New Roman" w:hAnsi="Times New Roman" w:cs="Times New Roman"/>
          <w:sz w:val="24"/>
        </w:rPr>
        <w:t>Fe-C-V</w:t>
      </w:r>
      <w:proofErr w:type="spellEnd"/>
      <w:r w:rsidRPr="00475810">
        <w:rPr>
          <w:rFonts w:ascii="Times New Roman" w:hAnsi="Times New Roman" w:cs="Times New Roman"/>
          <w:sz w:val="24"/>
        </w:rPr>
        <w:t>, żeliwo wysokowanadowe, właściwości wytrzymałościowe, węglik wanadu</w:t>
      </w:r>
    </w:p>
    <w:p w:rsidR="001174B7" w:rsidRDefault="001174B7" w:rsidP="001174B7">
      <w:pPr>
        <w:spacing w:before="24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Streszczenie</w:t>
      </w:r>
    </w:p>
    <w:p w:rsidR="004D5C65" w:rsidRDefault="004D5C65" w:rsidP="00591D14">
      <w:pPr>
        <w:spacing w:after="0" w:line="240" w:lineRule="auto"/>
        <w:ind w:firstLine="708"/>
        <w:jc w:val="both"/>
        <w:rPr>
          <w:rFonts w:ascii="Times New Roman" w:hAnsi="Times New Roman" w:cs="Times New Roman"/>
          <w:color w:val="000000" w:themeColor="text1"/>
          <w:sz w:val="24"/>
          <w:szCs w:val="24"/>
        </w:rPr>
      </w:pPr>
      <w:r w:rsidRPr="00FC12C5">
        <w:rPr>
          <w:rFonts w:ascii="Times New Roman" w:hAnsi="Times New Roman" w:cs="Times New Roman"/>
          <w:color w:val="000000" w:themeColor="text1"/>
          <w:sz w:val="24"/>
          <w:szCs w:val="24"/>
        </w:rPr>
        <w:t>W pracy przedstawiono wyniki badań</w:t>
      </w:r>
      <w:r>
        <w:rPr>
          <w:rFonts w:ascii="Times New Roman" w:hAnsi="Times New Roman" w:cs="Times New Roman"/>
          <w:color w:val="000000" w:themeColor="text1"/>
          <w:sz w:val="24"/>
          <w:szCs w:val="24"/>
        </w:rPr>
        <w:t xml:space="preserve"> stopów </w:t>
      </w:r>
      <w:proofErr w:type="spellStart"/>
      <w:r>
        <w:rPr>
          <w:rFonts w:ascii="Times New Roman" w:hAnsi="Times New Roman" w:cs="Times New Roman"/>
          <w:color w:val="000000" w:themeColor="text1"/>
          <w:sz w:val="24"/>
          <w:szCs w:val="24"/>
        </w:rPr>
        <w:t>Fe-C-V</w:t>
      </w:r>
      <w:proofErr w:type="spellEnd"/>
      <w:r>
        <w:rPr>
          <w:rFonts w:ascii="Times New Roman" w:hAnsi="Times New Roman" w:cs="Times New Roman"/>
          <w:color w:val="000000" w:themeColor="text1"/>
          <w:sz w:val="24"/>
          <w:szCs w:val="24"/>
        </w:rPr>
        <w:t xml:space="preserve"> o stałym składzie chemicznym</w:t>
      </w:r>
      <w:r w:rsidRPr="00FC12C5">
        <w:rPr>
          <w:rFonts w:ascii="Times New Roman" w:hAnsi="Times New Roman" w:cs="Times New Roman"/>
          <w:color w:val="000000" w:themeColor="text1"/>
          <w:sz w:val="24"/>
          <w:szCs w:val="24"/>
        </w:rPr>
        <w:t xml:space="preserve"> </w:t>
      </w:r>
      <w:r w:rsidRPr="00786A1E">
        <w:rPr>
          <w:rFonts w:ascii="Times New Roman" w:hAnsi="Times New Roman" w:cs="Times New Roman"/>
          <w:color w:val="000000" w:themeColor="text1"/>
          <w:sz w:val="24"/>
          <w:szCs w:val="24"/>
        </w:rPr>
        <w:t>poddanych zabiegowi</w:t>
      </w:r>
      <w:r>
        <w:rPr>
          <w:rFonts w:ascii="Times New Roman" w:hAnsi="Times New Roman" w:cs="Times New Roman"/>
          <w:color w:val="000000" w:themeColor="text1"/>
          <w:sz w:val="24"/>
          <w:szCs w:val="24"/>
        </w:rPr>
        <w:t xml:space="preserve"> modyfikacji za pomocą </w:t>
      </w:r>
      <w:r w:rsidRPr="00786A1E">
        <w:rPr>
          <w:rFonts w:ascii="Times New Roman" w:hAnsi="Times New Roman" w:cs="Times New Roman"/>
          <w:color w:val="000000" w:themeColor="text1"/>
          <w:sz w:val="24"/>
          <w:szCs w:val="24"/>
        </w:rPr>
        <w:t xml:space="preserve">zmiennej ilości </w:t>
      </w:r>
      <w:proofErr w:type="spellStart"/>
      <w:r w:rsidRPr="00786A1E">
        <w:rPr>
          <w:rFonts w:ascii="Times New Roman" w:hAnsi="Times New Roman" w:cs="Times New Roman"/>
          <w:color w:val="000000" w:themeColor="text1"/>
          <w:sz w:val="24"/>
          <w:szCs w:val="24"/>
        </w:rPr>
        <w:t>miszmetalu</w:t>
      </w:r>
      <w:proofErr w:type="spellEnd"/>
      <w:r w:rsidRPr="00786A1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br/>
        <w:t>Przeprowadzono trzy</w:t>
      </w:r>
      <w:r w:rsidRPr="00786A1E">
        <w:rPr>
          <w:rFonts w:ascii="Times New Roman" w:hAnsi="Times New Roman" w:cs="Times New Roman"/>
          <w:color w:val="000000" w:themeColor="text1"/>
          <w:sz w:val="24"/>
          <w:szCs w:val="24"/>
        </w:rPr>
        <w:t xml:space="preserve"> wytop</w:t>
      </w:r>
      <w:r>
        <w:rPr>
          <w:rFonts w:ascii="Times New Roman" w:hAnsi="Times New Roman" w:cs="Times New Roman"/>
          <w:color w:val="000000" w:themeColor="text1"/>
          <w:sz w:val="24"/>
          <w:szCs w:val="24"/>
        </w:rPr>
        <w:t>y, w których</w:t>
      </w:r>
      <w:r w:rsidRPr="00786A1E">
        <w:rPr>
          <w:rFonts w:ascii="Times New Roman" w:hAnsi="Times New Roman" w:cs="Times New Roman"/>
          <w:color w:val="000000" w:themeColor="text1"/>
          <w:sz w:val="24"/>
          <w:szCs w:val="24"/>
        </w:rPr>
        <w:t xml:space="preserve"> udział </w:t>
      </w:r>
      <w:r>
        <w:rPr>
          <w:rFonts w:ascii="Times New Roman" w:hAnsi="Times New Roman" w:cs="Times New Roman"/>
          <w:color w:val="000000" w:themeColor="text1"/>
          <w:sz w:val="24"/>
          <w:szCs w:val="24"/>
        </w:rPr>
        <w:t>modyfikatora</w:t>
      </w:r>
      <w:r w:rsidRPr="00786A1E">
        <w:rPr>
          <w:rFonts w:ascii="Times New Roman" w:hAnsi="Times New Roman" w:cs="Times New Roman"/>
          <w:color w:val="000000" w:themeColor="text1"/>
          <w:sz w:val="24"/>
          <w:szCs w:val="24"/>
        </w:rPr>
        <w:t xml:space="preserve"> wynosił kolejno 0,3%, 0,5%</w:t>
      </w:r>
      <w:r>
        <w:rPr>
          <w:rFonts w:ascii="Times New Roman" w:hAnsi="Times New Roman" w:cs="Times New Roman"/>
          <w:color w:val="000000" w:themeColor="text1"/>
          <w:sz w:val="24"/>
          <w:szCs w:val="24"/>
        </w:rPr>
        <w:br/>
      </w:r>
      <w:r w:rsidRPr="00786A1E">
        <w:rPr>
          <w:rFonts w:ascii="Times New Roman" w:hAnsi="Times New Roman" w:cs="Times New Roman"/>
          <w:color w:val="000000" w:themeColor="text1"/>
          <w:sz w:val="24"/>
          <w:szCs w:val="24"/>
        </w:rPr>
        <w:t>i 0,7% w stosunku do masy wadu.</w:t>
      </w:r>
      <w:r>
        <w:rPr>
          <w:rFonts w:ascii="Times New Roman" w:hAnsi="Times New Roman" w:cs="Times New Roman"/>
          <w:color w:val="000000" w:themeColor="text1"/>
          <w:sz w:val="24"/>
          <w:szCs w:val="24"/>
        </w:rPr>
        <w:t xml:space="preserve"> </w:t>
      </w:r>
      <w:r w:rsidRPr="00786A1E">
        <w:rPr>
          <w:rFonts w:ascii="Times New Roman" w:hAnsi="Times New Roman" w:cs="Times New Roman"/>
          <w:color w:val="000000" w:themeColor="text1"/>
          <w:sz w:val="24"/>
          <w:szCs w:val="24"/>
        </w:rPr>
        <w:t xml:space="preserve">Krystalizująca w stopach </w:t>
      </w:r>
      <w:proofErr w:type="spellStart"/>
      <w:r w:rsidRPr="00786A1E">
        <w:rPr>
          <w:rFonts w:ascii="Times New Roman" w:hAnsi="Times New Roman" w:cs="Times New Roman"/>
          <w:color w:val="000000" w:themeColor="text1"/>
          <w:sz w:val="24"/>
          <w:szCs w:val="24"/>
        </w:rPr>
        <w:t>Fe-C-V</w:t>
      </w:r>
      <w:proofErr w:type="spellEnd"/>
      <w:r w:rsidRPr="00786A1E">
        <w:rPr>
          <w:rFonts w:ascii="Times New Roman" w:hAnsi="Times New Roman" w:cs="Times New Roman"/>
          <w:color w:val="000000" w:themeColor="text1"/>
          <w:sz w:val="24"/>
          <w:szCs w:val="24"/>
        </w:rPr>
        <w:t xml:space="preserve"> eutektyka składa się </w:t>
      </w:r>
      <w:r>
        <w:rPr>
          <w:rFonts w:ascii="Times New Roman" w:hAnsi="Times New Roman" w:cs="Times New Roman"/>
          <w:color w:val="000000" w:themeColor="text1"/>
          <w:sz w:val="24"/>
          <w:szCs w:val="24"/>
        </w:rPr>
        <w:br/>
      </w:r>
      <w:r w:rsidRPr="00786A1E">
        <w:rPr>
          <w:rFonts w:ascii="Times New Roman" w:hAnsi="Times New Roman" w:cs="Times New Roman"/>
          <w:color w:val="000000" w:themeColor="text1"/>
          <w:sz w:val="24"/>
          <w:szCs w:val="24"/>
        </w:rPr>
        <w:t>z ferrytu i węglików wanadu typu VC</w:t>
      </w:r>
      <w:r w:rsidRPr="00786A1E">
        <w:rPr>
          <w:rFonts w:ascii="Times New Roman" w:hAnsi="Times New Roman" w:cs="Times New Roman"/>
          <w:color w:val="000000" w:themeColor="text1"/>
          <w:sz w:val="24"/>
          <w:szCs w:val="24"/>
          <w:vertAlign w:val="subscript"/>
        </w:rPr>
        <w:t>1-x</w:t>
      </w:r>
      <w:r w:rsidRPr="00786A1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Wprowadzenie do tych stopów </w:t>
      </w:r>
      <w:proofErr w:type="spellStart"/>
      <w:r>
        <w:rPr>
          <w:rFonts w:ascii="Times New Roman" w:hAnsi="Times New Roman" w:cs="Times New Roman"/>
          <w:color w:val="000000" w:themeColor="text1"/>
          <w:sz w:val="24"/>
          <w:szCs w:val="24"/>
        </w:rPr>
        <w:t>miszmetalu</w:t>
      </w:r>
      <w:proofErr w:type="spellEnd"/>
      <w:r>
        <w:rPr>
          <w:rFonts w:ascii="Times New Roman" w:hAnsi="Times New Roman" w:cs="Times New Roman"/>
          <w:color w:val="000000" w:themeColor="text1"/>
          <w:sz w:val="24"/>
          <w:szCs w:val="24"/>
        </w:rPr>
        <w:t xml:space="preserve"> powoduje zmianę mikrostruktury oraz wzrost właściwości wytrzymałościowych przy równoczesnej, znacznej poprawie plastyczności. </w:t>
      </w:r>
      <w:r w:rsidRPr="00786A1E">
        <w:rPr>
          <w:rFonts w:ascii="Times New Roman" w:hAnsi="Times New Roman" w:cs="Times New Roman"/>
          <w:color w:val="000000" w:themeColor="text1"/>
          <w:sz w:val="24"/>
          <w:szCs w:val="24"/>
        </w:rPr>
        <w:t>W pracy wykazano, że o </w:t>
      </w:r>
      <w:r>
        <w:rPr>
          <w:rFonts w:ascii="Times New Roman" w:hAnsi="Times New Roman" w:cs="Times New Roman"/>
          <w:color w:val="000000" w:themeColor="text1"/>
          <w:sz w:val="24"/>
          <w:szCs w:val="24"/>
        </w:rPr>
        <w:t>modyfikacji</w:t>
      </w:r>
      <w:r w:rsidRPr="00786A1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stopów </w:t>
      </w:r>
      <w:proofErr w:type="spellStart"/>
      <w:r>
        <w:rPr>
          <w:rFonts w:ascii="Times New Roman" w:hAnsi="Times New Roman" w:cs="Times New Roman"/>
          <w:color w:val="000000" w:themeColor="text1"/>
          <w:sz w:val="24"/>
          <w:szCs w:val="24"/>
        </w:rPr>
        <w:t>Fe-C-V</w:t>
      </w:r>
      <w:proofErr w:type="spellEnd"/>
      <w:r>
        <w:rPr>
          <w:rFonts w:ascii="Times New Roman" w:hAnsi="Times New Roman" w:cs="Times New Roman"/>
          <w:color w:val="000000" w:themeColor="text1"/>
          <w:sz w:val="24"/>
          <w:szCs w:val="24"/>
        </w:rPr>
        <w:t xml:space="preserve"> </w:t>
      </w:r>
      <w:r w:rsidRPr="00786A1E">
        <w:rPr>
          <w:rFonts w:ascii="Times New Roman" w:hAnsi="Times New Roman" w:cs="Times New Roman"/>
          <w:color w:val="000000" w:themeColor="text1"/>
          <w:sz w:val="24"/>
          <w:szCs w:val="24"/>
        </w:rPr>
        <w:t xml:space="preserve">decyduje ilość zastosowanego </w:t>
      </w:r>
      <w:proofErr w:type="spellStart"/>
      <w:r w:rsidRPr="00786A1E">
        <w:rPr>
          <w:rFonts w:ascii="Times New Roman" w:hAnsi="Times New Roman" w:cs="Times New Roman"/>
          <w:color w:val="000000" w:themeColor="text1"/>
          <w:sz w:val="24"/>
          <w:szCs w:val="24"/>
        </w:rPr>
        <w:t>miszmetalu</w:t>
      </w:r>
      <w:proofErr w:type="spellEnd"/>
      <w:r w:rsidRPr="00786A1E">
        <w:rPr>
          <w:rFonts w:ascii="Times New Roman" w:hAnsi="Times New Roman" w:cs="Times New Roman"/>
          <w:color w:val="000000" w:themeColor="text1"/>
          <w:sz w:val="24"/>
          <w:szCs w:val="24"/>
        </w:rPr>
        <w:t xml:space="preserve">. </w:t>
      </w:r>
    </w:p>
    <w:p w:rsidR="004D5C65" w:rsidRDefault="001174B7" w:rsidP="00591D14">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4D5C65" w:rsidRPr="00793F86">
        <w:rPr>
          <w:rFonts w:ascii="Times New Roman" w:hAnsi="Times New Roman" w:cs="Times New Roman"/>
          <w:sz w:val="24"/>
          <w:szCs w:val="24"/>
        </w:rPr>
        <w:t xml:space="preserve">Żeliwo wanadowe należy do grupy żeliw o dużej twardości oraz zwiększonej odporności na </w:t>
      </w:r>
      <w:r w:rsidR="004D5C65">
        <w:rPr>
          <w:rFonts w:ascii="Times New Roman" w:hAnsi="Times New Roman" w:cs="Times New Roman"/>
          <w:sz w:val="24"/>
          <w:szCs w:val="24"/>
        </w:rPr>
        <w:t xml:space="preserve">zużycie </w:t>
      </w:r>
      <w:r w:rsidR="004D5C65" w:rsidRPr="00793F86">
        <w:rPr>
          <w:rFonts w:ascii="Times New Roman" w:hAnsi="Times New Roman" w:cs="Times New Roman"/>
          <w:sz w:val="24"/>
          <w:szCs w:val="24"/>
        </w:rPr>
        <w:t>ścierne. Z uwagi na obiecujące właściwości żeliwa wysokowanadowego [3-5]</w:t>
      </w:r>
      <w:r w:rsidR="004D5C65">
        <w:rPr>
          <w:rFonts w:ascii="Times New Roman" w:hAnsi="Times New Roman" w:cs="Times New Roman"/>
          <w:sz w:val="24"/>
          <w:szCs w:val="24"/>
        </w:rPr>
        <w:t>,</w:t>
      </w:r>
      <w:r w:rsidR="004D5C65" w:rsidRPr="00793F86">
        <w:rPr>
          <w:rFonts w:ascii="Times New Roman" w:hAnsi="Times New Roman" w:cs="Times New Roman"/>
          <w:sz w:val="24"/>
          <w:szCs w:val="24"/>
        </w:rPr>
        <w:t xml:space="preserve"> autor</w:t>
      </w:r>
      <w:r w:rsidR="004D5C65">
        <w:rPr>
          <w:rFonts w:ascii="Times New Roman" w:hAnsi="Times New Roman" w:cs="Times New Roman"/>
          <w:sz w:val="24"/>
          <w:szCs w:val="24"/>
        </w:rPr>
        <w:t>zy</w:t>
      </w:r>
      <w:r w:rsidR="004D5C65" w:rsidRPr="00793F86">
        <w:rPr>
          <w:rFonts w:ascii="Times New Roman" w:hAnsi="Times New Roman" w:cs="Times New Roman"/>
          <w:sz w:val="24"/>
          <w:szCs w:val="24"/>
        </w:rPr>
        <w:t xml:space="preserve"> </w:t>
      </w:r>
      <w:r w:rsidR="004D5C65">
        <w:rPr>
          <w:rFonts w:ascii="Times New Roman" w:hAnsi="Times New Roman" w:cs="Times New Roman"/>
          <w:sz w:val="24"/>
          <w:szCs w:val="24"/>
        </w:rPr>
        <w:t>niniejszej publikacji zdecydowali</w:t>
      </w:r>
      <w:r w:rsidR="004D5C65" w:rsidRPr="00793F86">
        <w:rPr>
          <w:rFonts w:ascii="Times New Roman" w:hAnsi="Times New Roman" w:cs="Times New Roman"/>
          <w:sz w:val="24"/>
          <w:szCs w:val="24"/>
        </w:rPr>
        <w:t xml:space="preserve"> się na próbę przeprowadzenia jego </w:t>
      </w:r>
      <w:r w:rsidR="004D5C65">
        <w:rPr>
          <w:rFonts w:ascii="Times New Roman" w:hAnsi="Times New Roman" w:cs="Times New Roman"/>
          <w:sz w:val="24"/>
          <w:szCs w:val="24"/>
        </w:rPr>
        <w:t>modyfikacji jego mikrostruktury w celu poprawienia właściwości wytrzymałościowych i plastycznych</w:t>
      </w:r>
      <w:r w:rsidR="004D5C65" w:rsidRPr="00793F86">
        <w:rPr>
          <w:rFonts w:ascii="Times New Roman" w:hAnsi="Times New Roman" w:cs="Times New Roman"/>
          <w:sz w:val="24"/>
          <w:szCs w:val="24"/>
        </w:rPr>
        <w:t>.</w:t>
      </w:r>
    </w:p>
    <w:p w:rsidR="001174B7" w:rsidRDefault="004D5C65" w:rsidP="00591D14">
      <w:pPr>
        <w:tabs>
          <w:tab w:val="left" w:pos="426"/>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 celu przeprowadzenia </w:t>
      </w:r>
      <w:r w:rsidRPr="00B93206">
        <w:rPr>
          <w:rFonts w:ascii="Times New Roman" w:hAnsi="Times New Roman" w:cs="Times New Roman"/>
          <w:sz w:val="24"/>
          <w:szCs w:val="24"/>
        </w:rPr>
        <w:t>ocen</w:t>
      </w:r>
      <w:r>
        <w:rPr>
          <w:rFonts w:ascii="Times New Roman" w:hAnsi="Times New Roman" w:cs="Times New Roman"/>
          <w:sz w:val="24"/>
          <w:szCs w:val="24"/>
        </w:rPr>
        <w:t>y</w:t>
      </w:r>
      <w:r w:rsidRPr="00B93206">
        <w:rPr>
          <w:rFonts w:ascii="Times New Roman" w:hAnsi="Times New Roman" w:cs="Times New Roman"/>
          <w:sz w:val="24"/>
          <w:szCs w:val="24"/>
        </w:rPr>
        <w:t xml:space="preserve"> efektu </w:t>
      </w:r>
      <w:r>
        <w:rPr>
          <w:rFonts w:ascii="Times New Roman" w:hAnsi="Times New Roman" w:cs="Times New Roman"/>
          <w:sz w:val="24"/>
          <w:szCs w:val="24"/>
        </w:rPr>
        <w:t>modyfikacji</w:t>
      </w:r>
      <w:r w:rsidRPr="00B93206">
        <w:rPr>
          <w:rFonts w:ascii="Times New Roman" w:hAnsi="Times New Roman" w:cs="Times New Roman"/>
          <w:sz w:val="24"/>
          <w:szCs w:val="24"/>
        </w:rPr>
        <w:t xml:space="preserve"> i wykona</w:t>
      </w:r>
      <w:r>
        <w:rPr>
          <w:rFonts w:ascii="Times New Roman" w:hAnsi="Times New Roman" w:cs="Times New Roman"/>
          <w:sz w:val="24"/>
          <w:szCs w:val="24"/>
        </w:rPr>
        <w:t>nia</w:t>
      </w:r>
      <w:r w:rsidRPr="00B93206">
        <w:rPr>
          <w:rFonts w:ascii="Times New Roman" w:hAnsi="Times New Roman" w:cs="Times New Roman"/>
          <w:sz w:val="24"/>
          <w:szCs w:val="24"/>
        </w:rPr>
        <w:t xml:space="preserve"> założon</w:t>
      </w:r>
      <w:r>
        <w:rPr>
          <w:rFonts w:ascii="Times New Roman" w:hAnsi="Times New Roman" w:cs="Times New Roman"/>
          <w:sz w:val="24"/>
          <w:szCs w:val="24"/>
        </w:rPr>
        <w:t>ych badań</w:t>
      </w:r>
      <w:r w:rsidRPr="00B93206">
        <w:rPr>
          <w:rFonts w:ascii="Times New Roman" w:hAnsi="Times New Roman" w:cs="Times New Roman"/>
          <w:sz w:val="24"/>
          <w:szCs w:val="24"/>
        </w:rPr>
        <w:t xml:space="preserve">, przeprowadzono </w:t>
      </w:r>
      <w:r>
        <w:rPr>
          <w:rFonts w:ascii="Times New Roman" w:hAnsi="Times New Roman" w:cs="Times New Roman"/>
          <w:sz w:val="24"/>
          <w:szCs w:val="24"/>
        </w:rPr>
        <w:t>trzy wytopy o zbliżonej zawartości węgla i wanadu w </w:t>
      </w:r>
      <w:r w:rsidRPr="00B93206">
        <w:rPr>
          <w:rFonts w:ascii="Times New Roman" w:hAnsi="Times New Roman" w:cs="Times New Roman"/>
          <w:sz w:val="24"/>
          <w:szCs w:val="24"/>
        </w:rPr>
        <w:t xml:space="preserve">piecu próżniowym typu </w:t>
      </w:r>
      <w:proofErr w:type="spellStart"/>
      <w:r w:rsidRPr="00B93206">
        <w:rPr>
          <w:rFonts w:ascii="Times New Roman" w:hAnsi="Times New Roman" w:cs="Times New Roman"/>
          <w:sz w:val="24"/>
          <w:szCs w:val="24"/>
        </w:rPr>
        <w:t>Balzers</w:t>
      </w:r>
      <w:proofErr w:type="spellEnd"/>
      <w:r>
        <w:rPr>
          <w:rFonts w:ascii="Times New Roman" w:hAnsi="Times New Roman" w:cs="Times New Roman"/>
          <w:sz w:val="24"/>
          <w:szCs w:val="24"/>
        </w:rPr>
        <w:t xml:space="preserve"> (VSG02) </w:t>
      </w:r>
      <w:r w:rsidRPr="00B93206">
        <w:rPr>
          <w:rFonts w:ascii="Times New Roman" w:hAnsi="Times New Roman" w:cs="Times New Roman"/>
          <w:sz w:val="24"/>
          <w:szCs w:val="24"/>
        </w:rPr>
        <w:t xml:space="preserve">w ochronnej atmosferze argonu. </w:t>
      </w:r>
      <w:r>
        <w:rPr>
          <w:rFonts w:ascii="Times New Roman" w:hAnsi="Times New Roman" w:cs="Times New Roman"/>
          <w:sz w:val="24"/>
          <w:szCs w:val="24"/>
        </w:rPr>
        <w:t>Do wytopu użyto</w:t>
      </w:r>
      <w:r w:rsidRPr="00B93206">
        <w:rPr>
          <w:rFonts w:ascii="Times New Roman" w:hAnsi="Times New Roman" w:cs="Times New Roman"/>
          <w:sz w:val="24"/>
          <w:szCs w:val="24"/>
        </w:rPr>
        <w:t xml:space="preserve"> zapraw</w:t>
      </w:r>
      <w:r>
        <w:rPr>
          <w:rFonts w:ascii="Times New Roman" w:hAnsi="Times New Roman" w:cs="Times New Roman"/>
          <w:sz w:val="24"/>
          <w:szCs w:val="24"/>
        </w:rPr>
        <w:t xml:space="preserve">y Fe-V </w:t>
      </w:r>
      <w:r>
        <w:rPr>
          <w:rFonts w:ascii="Times New Roman" w:hAnsi="Times New Roman" w:cs="Times New Roman"/>
          <w:sz w:val="24"/>
          <w:szCs w:val="24"/>
        </w:rPr>
        <w:br/>
      </w:r>
      <w:r w:rsidRPr="00B93206">
        <w:rPr>
          <w:rFonts w:ascii="Times New Roman" w:hAnsi="Times New Roman" w:cs="Times New Roman"/>
          <w:sz w:val="24"/>
          <w:szCs w:val="24"/>
        </w:rPr>
        <w:t xml:space="preserve">o </w:t>
      </w:r>
      <w:r w:rsidRPr="006B4C16">
        <w:rPr>
          <w:rFonts w:ascii="Times New Roman" w:hAnsi="Times New Roman" w:cs="Times New Roman"/>
          <w:sz w:val="24"/>
          <w:szCs w:val="24"/>
        </w:rPr>
        <w:t xml:space="preserve">zawartości wanadu 81,7%, żelaza </w:t>
      </w:r>
      <w:proofErr w:type="spellStart"/>
      <w:r w:rsidRPr="006B4C16">
        <w:rPr>
          <w:rFonts w:ascii="Times New Roman" w:hAnsi="Times New Roman" w:cs="Times New Roman"/>
          <w:sz w:val="24"/>
          <w:szCs w:val="24"/>
        </w:rPr>
        <w:t>armco</w:t>
      </w:r>
      <w:proofErr w:type="spellEnd"/>
      <w:r w:rsidRPr="006B4C16">
        <w:rPr>
          <w:rFonts w:ascii="Times New Roman" w:hAnsi="Times New Roman" w:cs="Times New Roman"/>
          <w:sz w:val="24"/>
          <w:szCs w:val="24"/>
        </w:rPr>
        <w:t xml:space="preserve"> oraz technicznie czystego grafitu.</w:t>
      </w:r>
      <w:r>
        <w:rPr>
          <w:rFonts w:ascii="Times New Roman" w:hAnsi="Times New Roman" w:cs="Times New Roman"/>
          <w:sz w:val="24"/>
          <w:szCs w:val="24"/>
        </w:rPr>
        <w:t xml:space="preserve"> Jako modyfikatora z</w:t>
      </w:r>
      <w:r w:rsidRPr="006B4C16">
        <w:rPr>
          <w:rFonts w:ascii="Times New Roman" w:hAnsi="Times New Roman" w:cs="Times New Roman"/>
          <w:sz w:val="24"/>
          <w:szCs w:val="24"/>
        </w:rPr>
        <w:t>astosowan</w:t>
      </w:r>
      <w:r>
        <w:rPr>
          <w:rFonts w:ascii="Times New Roman" w:hAnsi="Times New Roman" w:cs="Times New Roman"/>
          <w:sz w:val="24"/>
          <w:szCs w:val="24"/>
        </w:rPr>
        <w:t>o</w:t>
      </w:r>
      <w:r w:rsidRPr="006B4C16">
        <w:rPr>
          <w:rFonts w:ascii="Times New Roman" w:hAnsi="Times New Roman" w:cs="Times New Roman"/>
          <w:sz w:val="24"/>
          <w:szCs w:val="24"/>
        </w:rPr>
        <w:t xml:space="preserve"> </w:t>
      </w:r>
      <w:proofErr w:type="spellStart"/>
      <w:r w:rsidRPr="006B4C16">
        <w:rPr>
          <w:rFonts w:ascii="Times New Roman" w:hAnsi="Times New Roman" w:cs="Times New Roman"/>
          <w:sz w:val="24"/>
          <w:szCs w:val="24"/>
        </w:rPr>
        <w:t>miszmetal</w:t>
      </w:r>
      <w:proofErr w:type="spellEnd"/>
      <w:r w:rsidRPr="006B4C16">
        <w:rPr>
          <w:rFonts w:ascii="Times New Roman" w:hAnsi="Times New Roman" w:cs="Times New Roman"/>
          <w:sz w:val="24"/>
          <w:szCs w:val="24"/>
        </w:rPr>
        <w:t xml:space="preserve"> o następującym składzie: około 51% Ce, 29,8% La,</w:t>
      </w:r>
      <w:r>
        <w:rPr>
          <w:rFonts w:ascii="Times New Roman" w:hAnsi="Times New Roman" w:cs="Times New Roman"/>
          <w:sz w:val="24"/>
          <w:szCs w:val="24"/>
        </w:rPr>
        <w:t xml:space="preserve"> </w:t>
      </w:r>
      <w:r w:rsidRPr="006B4C16">
        <w:rPr>
          <w:rFonts w:ascii="Times New Roman" w:hAnsi="Times New Roman" w:cs="Times New Roman"/>
          <w:sz w:val="24"/>
          <w:szCs w:val="24"/>
        </w:rPr>
        <w:t xml:space="preserve">13,5% Nd, 7% </w:t>
      </w:r>
      <w:proofErr w:type="spellStart"/>
      <w:r w:rsidRPr="006B4C16">
        <w:rPr>
          <w:rFonts w:ascii="Times New Roman" w:hAnsi="Times New Roman" w:cs="Times New Roman"/>
          <w:sz w:val="24"/>
          <w:szCs w:val="24"/>
        </w:rPr>
        <w:t>Pr</w:t>
      </w:r>
      <w:proofErr w:type="spellEnd"/>
      <w:r w:rsidRPr="006B4C16">
        <w:rPr>
          <w:rFonts w:ascii="Times New Roman" w:hAnsi="Times New Roman" w:cs="Times New Roman"/>
          <w:sz w:val="24"/>
          <w:szCs w:val="24"/>
        </w:rPr>
        <w:t xml:space="preserve"> + RE (pierwiastki ziem rzadkich). Żeliwem o temperaturze 1600°C zalano, uprzednio</w:t>
      </w:r>
      <w:r>
        <w:rPr>
          <w:rFonts w:ascii="Times New Roman" w:hAnsi="Times New Roman" w:cs="Times New Roman"/>
          <w:sz w:val="24"/>
          <w:szCs w:val="24"/>
        </w:rPr>
        <w:t xml:space="preserve"> nagrzane do temperatury 550°C</w:t>
      </w:r>
      <w:r w:rsidRPr="006B4C16">
        <w:rPr>
          <w:rFonts w:ascii="Times New Roman" w:hAnsi="Times New Roman" w:cs="Times New Roman"/>
          <w:sz w:val="24"/>
          <w:szCs w:val="24"/>
        </w:rPr>
        <w:t xml:space="preserve"> formy wykonane z mączki </w:t>
      </w:r>
      <w:proofErr w:type="spellStart"/>
      <w:r w:rsidRPr="006B4C16">
        <w:rPr>
          <w:rFonts w:ascii="Times New Roman" w:hAnsi="Times New Roman" w:cs="Times New Roman"/>
          <w:sz w:val="24"/>
          <w:szCs w:val="24"/>
        </w:rPr>
        <w:t>molochitowej</w:t>
      </w:r>
      <w:proofErr w:type="spellEnd"/>
      <w:r w:rsidRPr="006B4C16">
        <w:rPr>
          <w:rFonts w:ascii="Times New Roman" w:hAnsi="Times New Roman" w:cs="Times New Roman"/>
          <w:sz w:val="24"/>
          <w:szCs w:val="24"/>
        </w:rPr>
        <w:t xml:space="preserve"> na</w:t>
      </w:r>
      <w:r w:rsidRPr="00B93206">
        <w:rPr>
          <w:rFonts w:ascii="Times New Roman" w:hAnsi="Times New Roman" w:cs="Times New Roman"/>
          <w:sz w:val="24"/>
          <w:szCs w:val="24"/>
        </w:rPr>
        <w:t xml:space="preserve"> szkle </w:t>
      </w:r>
      <w:r w:rsidRPr="00B93206">
        <w:rPr>
          <w:rFonts w:ascii="Times New Roman" w:hAnsi="Times New Roman" w:cs="Times New Roman"/>
          <w:sz w:val="24"/>
          <w:szCs w:val="24"/>
        </w:rPr>
        <w:lastRenderedPageBreak/>
        <w:t>wodnym utwardzone CO</w:t>
      </w:r>
      <w:r w:rsidRPr="00B93206">
        <w:rPr>
          <w:rFonts w:ascii="Times New Roman" w:hAnsi="Times New Roman" w:cs="Times New Roman"/>
          <w:sz w:val="24"/>
          <w:szCs w:val="24"/>
          <w:vertAlign w:val="subscript"/>
        </w:rPr>
        <w:t>2</w:t>
      </w:r>
      <w:r w:rsidRPr="00B93206">
        <w:rPr>
          <w:rFonts w:ascii="Times New Roman" w:hAnsi="Times New Roman" w:cs="Times New Roman"/>
          <w:sz w:val="24"/>
          <w:szCs w:val="24"/>
        </w:rPr>
        <w:t xml:space="preserve">. Po wybiciu odlewów z form, wycięto </w:t>
      </w:r>
      <w:r>
        <w:rPr>
          <w:rFonts w:ascii="Times New Roman" w:hAnsi="Times New Roman" w:cs="Times New Roman"/>
          <w:sz w:val="24"/>
          <w:szCs w:val="24"/>
        </w:rPr>
        <w:t xml:space="preserve">z nich </w:t>
      </w:r>
      <w:r w:rsidRPr="00B93206">
        <w:rPr>
          <w:rFonts w:ascii="Times New Roman" w:hAnsi="Times New Roman" w:cs="Times New Roman"/>
          <w:sz w:val="24"/>
          <w:szCs w:val="24"/>
        </w:rPr>
        <w:t>prób</w:t>
      </w:r>
      <w:r>
        <w:rPr>
          <w:rFonts w:ascii="Times New Roman" w:hAnsi="Times New Roman" w:cs="Times New Roman"/>
          <w:sz w:val="24"/>
          <w:szCs w:val="24"/>
        </w:rPr>
        <w:t>ki do badań metalograficznych i wytrzymałościowych.</w:t>
      </w:r>
    </w:p>
    <w:p w:rsidR="00591D14" w:rsidRDefault="001174B7" w:rsidP="00591D14">
      <w:pPr>
        <w:spacing w:after="0" w:line="240" w:lineRule="auto"/>
        <w:jc w:val="both"/>
        <w:rPr>
          <w:rFonts w:ascii="Times New Roman" w:hAnsi="Times New Roman" w:cs="Times New Roman"/>
          <w:color w:val="000000" w:themeColor="text1"/>
          <w:sz w:val="24"/>
          <w:szCs w:val="24"/>
        </w:rPr>
      </w:pPr>
      <w:r w:rsidRPr="001174B7">
        <w:rPr>
          <w:rFonts w:ascii="Times New Roman" w:hAnsi="Times New Roman" w:cs="Times New Roman"/>
          <w:color w:val="000000" w:themeColor="text1"/>
          <w:sz w:val="24"/>
          <w:szCs w:val="24"/>
        </w:rPr>
        <w:tab/>
      </w:r>
      <w:r w:rsidR="004D5C65" w:rsidRPr="001174B7">
        <w:rPr>
          <w:rFonts w:ascii="Times New Roman" w:hAnsi="Times New Roman" w:cs="Times New Roman"/>
          <w:color w:val="000000" w:themeColor="text1"/>
          <w:sz w:val="24"/>
          <w:szCs w:val="24"/>
        </w:rPr>
        <w:t xml:space="preserve">Z przeprowadzonych badań wynika, że </w:t>
      </w:r>
      <w:r w:rsidRPr="001174B7">
        <w:rPr>
          <w:rFonts w:ascii="Times New Roman" w:hAnsi="Times New Roman" w:cs="Times New Roman"/>
          <w:color w:val="000000" w:themeColor="text1"/>
          <w:sz w:val="24"/>
          <w:szCs w:val="24"/>
        </w:rPr>
        <w:t>z</w:t>
      </w:r>
      <w:r w:rsidRPr="001174B7">
        <w:rPr>
          <w:rFonts w:ascii="Times New Roman" w:hAnsi="Times New Roman" w:cs="Times New Roman"/>
          <w:sz w:val="24"/>
          <w:szCs w:val="24"/>
        </w:rPr>
        <w:t xml:space="preserve">abieg modyfikacji w stopach o składzie eutektycznym przy użyciu </w:t>
      </w:r>
      <w:proofErr w:type="spellStart"/>
      <w:r w:rsidRPr="001174B7">
        <w:rPr>
          <w:rFonts w:ascii="Times New Roman" w:hAnsi="Times New Roman" w:cs="Times New Roman"/>
          <w:sz w:val="24"/>
          <w:szCs w:val="24"/>
        </w:rPr>
        <w:t>miszmetalu</w:t>
      </w:r>
      <w:proofErr w:type="spellEnd"/>
      <w:r w:rsidRPr="001174B7">
        <w:rPr>
          <w:rFonts w:ascii="Times New Roman" w:hAnsi="Times New Roman" w:cs="Times New Roman"/>
          <w:sz w:val="24"/>
          <w:szCs w:val="24"/>
        </w:rPr>
        <w:t xml:space="preserve"> w ilości 0,3%, 0,5% i 0,7% w stosunku do masy wsadu, dał pomyślne wyniki.</w:t>
      </w:r>
      <w:r w:rsidR="00591D14">
        <w:rPr>
          <w:rFonts w:ascii="Times New Roman" w:hAnsi="Times New Roman" w:cs="Times New Roman"/>
          <w:sz w:val="24"/>
          <w:szCs w:val="24"/>
        </w:rPr>
        <w:t xml:space="preserve"> </w:t>
      </w:r>
      <w:r w:rsidRPr="001174B7">
        <w:rPr>
          <w:rFonts w:ascii="Times New Roman" w:hAnsi="Times New Roman" w:cs="Times New Roman"/>
          <w:sz w:val="24"/>
          <w:szCs w:val="24"/>
        </w:rPr>
        <w:t xml:space="preserve">Wprowadzenie modyfikatora </w:t>
      </w:r>
      <w:r w:rsidRPr="001174B7">
        <w:rPr>
          <w:rFonts w:ascii="Times New Roman" w:hAnsi="Times New Roman" w:cs="Times New Roman"/>
          <w:color w:val="000000" w:themeColor="text1"/>
          <w:sz w:val="24"/>
          <w:szCs w:val="24"/>
        </w:rPr>
        <w:t>poprawiło wartość wytrzymałości na rozciąganie i spowodowało wzrost wydłużenia A</w:t>
      </w:r>
      <w:r w:rsidRPr="001174B7">
        <w:rPr>
          <w:rFonts w:ascii="Times New Roman" w:hAnsi="Times New Roman" w:cs="Times New Roman"/>
          <w:color w:val="000000" w:themeColor="text1"/>
          <w:sz w:val="24"/>
          <w:szCs w:val="24"/>
          <w:vertAlign w:val="subscript"/>
        </w:rPr>
        <w:t xml:space="preserve">5 </w:t>
      </w:r>
      <w:r w:rsidRPr="001174B7">
        <w:rPr>
          <w:rFonts w:ascii="Times New Roman" w:hAnsi="Times New Roman" w:cs="Times New Roman"/>
          <w:color w:val="000000" w:themeColor="text1"/>
          <w:sz w:val="24"/>
          <w:szCs w:val="24"/>
        </w:rPr>
        <w:t>w porównaniu do stopu o podobnym składzie nie poddanego temu zabiegowi.</w:t>
      </w:r>
      <w:r w:rsidR="00591D14">
        <w:rPr>
          <w:rFonts w:ascii="Times New Roman" w:hAnsi="Times New Roman" w:cs="Times New Roman"/>
          <w:color w:val="000000" w:themeColor="text1"/>
          <w:sz w:val="24"/>
          <w:szCs w:val="24"/>
        </w:rPr>
        <w:t xml:space="preserve"> W</w:t>
      </w:r>
      <w:r w:rsidR="004D5C65" w:rsidRPr="00793F86">
        <w:rPr>
          <w:rFonts w:ascii="Times New Roman" w:hAnsi="Times New Roman" w:cs="Times New Roman"/>
          <w:color w:val="000000" w:themeColor="text1"/>
          <w:sz w:val="24"/>
          <w:szCs w:val="24"/>
        </w:rPr>
        <w:t xml:space="preserve">e wszystkich stopach widoczne są węgliki eutektyczne oraz węgliki pierwotne o budowie dendrytycznej. </w:t>
      </w:r>
      <w:r w:rsidR="00591D14" w:rsidRPr="00591D14">
        <w:rPr>
          <w:rFonts w:ascii="Times New Roman" w:hAnsi="Times New Roman" w:cs="Times New Roman"/>
          <w:color w:val="000000" w:themeColor="text1"/>
          <w:sz w:val="24"/>
          <w:szCs w:val="24"/>
        </w:rPr>
        <w:t xml:space="preserve">Zastosowanie </w:t>
      </w:r>
      <w:proofErr w:type="spellStart"/>
      <w:r w:rsidR="00591D14" w:rsidRPr="00591D14">
        <w:rPr>
          <w:rFonts w:ascii="Times New Roman" w:hAnsi="Times New Roman" w:cs="Times New Roman"/>
          <w:color w:val="000000" w:themeColor="text1"/>
          <w:sz w:val="24"/>
          <w:szCs w:val="24"/>
        </w:rPr>
        <w:t>miszmetalu</w:t>
      </w:r>
      <w:proofErr w:type="spellEnd"/>
      <w:r w:rsidR="00591D14" w:rsidRPr="00591D14">
        <w:rPr>
          <w:rFonts w:ascii="Times New Roman" w:hAnsi="Times New Roman" w:cs="Times New Roman"/>
          <w:color w:val="000000" w:themeColor="text1"/>
          <w:sz w:val="24"/>
          <w:szCs w:val="24"/>
        </w:rPr>
        <w:t xml:space="preserve"> spowodowało wydzielenie węglików wanadu o budowie dendrytycznej, których udział i wielkość zmieniały się w zależności od ilości wprowadzonego modyfikatora.</w:t>
      </w:r>
    </w:p>
    <w:p w:rsidR="00591D14" w:rsidRPr="00591D14" w:rsidRDefault="00591D14" w:rsidP="00591D14">
      <w:pPr>
        <w:spacing w:after="0" w:line="240" w:lineRule="auto"/>
        <w:jc w:val="both"/>
        <w:rPr>
          <w:rFonts w:ascii="Times New Roman" w:hAnsi="Times New Roman" w:cs="Times New Roman"/>
          <w:color w:val="000000" w:themeColor="text1"/>
          <w:sz w:val="24"/>
          <w:szCs w:val="24"/>
        </w:rPr>
      </w:pPr>
    </w:p>
    <w:p w:rsidR="004D5C65" w:rsidRPr="00084B43" w:rsidRDefault="004D5C65" w:rsidP="00591D14">
      <w:pPr>
        <w:tabs>
          <w:tab w:val="left" w:pos="42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73184" cy="1627816"/>
            <wp:effectExtent l="19050" t="0" r="0" b="0"/>
            <wp:docPr id="4" name="Obraz 3" descr="D:\Michał\Studia\xx KONFERENCJA\seminarium II\S3\250x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chał\Studia\xx KONFERENCJA\seminarium II\S3\250x_1.tif"/>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77135" cy="16307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129149" cy="1638185"/>
            <wp:effectExtent l="19050" t="0" r="4451" b="0"/>
            <wp:docPr id="15" name="Obraz 3" descr="D:\Michał\Studia\xx KONFERENCJA\seminarium II\S3\s3_250x_3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ichał\Studia\xx KONFERENCJA\seminarium II\S3\s3_250x_3 - Kopia.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5084" cy="1635057"/>
                    </a:xfrm>
                    <a:prstGeom prst="rect">
                      <a:avLst/>
                    </a:prstGeom>
                    <a:noFill/>
                    <a:ln w="9525">
                      <a:noFill/>
                      <a:miter lim="800000"/>
                      <a:headEnd/>
                      <a:tailEnd/>
                    </a:ln>
                  </pic:spPr>
                </pic:pic>
              </a:graphicData>
            </a:graphic>
          </wp:inline>
        </w:drawing>
      </w:r>
    </w:p>
    <w:p w:rsidR="004D5C65" w:rsidRDefault="001174B7" w:rsidP="004D5C65">
      <w:pPr>
        <w:tabs>
          <w:tab w:val="center" w:pos="4678"/>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D5C65">
        <w:rPr>
          <w:rFonts w:ascii="Times New Roman" w:hAnsi="Times New Roman" w:cs="Times New Roman"/>
          <w:sz w:val="24"/>
          <w:szCs w:val="24"/>
        </w:rPr>
        <w:t>a)</w:t>
      </w:r>
      <w:r w:rsidR="004D5C65">
        <w:rPr>
          <w:rFonts w:ascii="Times New Roman" w:hAnsi="Times New Roman" w:cs="Times New Roman"/>
          <w:sz w:val="24"/>
          <w:szCs w:val="24"/>
        </w:rPr>
        <w:tab/>
        <w:t>b)</w:t>
      </w:r>
    </w:p>
    <w:p w:rsidR="004D5C65" w:rsidRPr="00060B36" w:rsidRDefault="004D5C65" w:rsidP="001174B7">
      <w:pPr>
        <w:tabs>
          <w:tab w:val="center" w:pos="4678"/>
        </w:tabs>
        <w:spacing w:after="0" w:line="240" w:lineRule="auto"/>
        <w:jc w:val="center"/>
        <w:rPr>
          <w:rFonts w:ascii="Times New Roman" w:hAnsi="Times New Roman" w:cs="Times New Roman"/>
          <w:sz w:val="24"/>
          <w:szCs w:val="24"/>
        </w:rPr>
      </w:pPr>
      <w:r w:rsidRPr="00060B36">
        <w:rPr>
          <w:rFonts w:ascii="Times New Roman" w:hAnsi="Times New Roman" w:cs="Times New Roman"/>
          <w:noProof/>
          <w:sz w:val="24"/>
          <w:szCs w:val="24"/>
        </w:rPr>
        <w:drawing>
          <wp:inline distT="0" distB="0" distL="0" distR="0">
            <wp:extent cx="2156155" cy="1601019"/>
            <wp:effectExtent l="19050" t="0" r="0" b="0"/>
            <wp:docPr id="16" name="Obraz 4" descr="D:\Michał\Studia\xx KONFERENCJA\seminarium II\S0\skaning_BEC\21_pow250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chał\Studia\xx KONFERENCJA\seminarium II\S0\skaning_BEC\21_pow250x.tif"/>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64462" cy="1607187"/>
                    </a:xfrm>
                    <a:prstGeom prst="rect">
                      <a:avLst/>
                    </a:prstGeom>
                    <a:noFill/>
                    <a:ln w="9525">
                      <a:noFill/>
                      <a:miter lim="800000"/>
                      <a:headEnd/>
                      <a:tailEnd/>
                    </a:ln>
                  </pic:spPr>
                </pic:pic>
              </a:graphicData>
            </a:graphic>
          </wp:inline>
        </w:drawing>
      </w:r>
      <w:r w:rsidRPr="00060B36">
        <w:rPr>
          <w:rFonts w:ascii="Times New Roman" w:hAnsi="Times New Roman" w:cs="Times New Roman"/>
          <w:noProof/>
          <w:sz w:val="24"/>
          <w:szCs w:val="24"/>
        </w:rPr>
        <w:drawing>
          <wp:inline distT="0" distB="0" distL="0" distR="0">
            <wp:extent cx="2128723" cy="1607694"/>
            <wp:effectExtent l="19050" t="0" r="4877" b="0"/>
            <wp:docPr id="18" name="Obraz 5" descr="D:\Michał\Studia\xx KONFERENCJA\seminarium II\S0\optyczny\21_pow250x.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ichał\Studia\xx KONFERENCJA\seminarium II\S0\optyczny\21_pow250x.tif"/>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33770" cy="1611506"/>
                    </a:xfrm>
                    <a:prstGeom prst="rect">
                      <a:avLst/>
                    </a:prstGeom>
                    <a:noFill/>
                    <a:ln w="9525">
                      <a:noFill/>
                      <a:miter lim="800000"/>
                      <a:headEnd/>
                      <a:tailEnd/>
                    </a:ln>
                  </pic:spPr>
                </pic:pic>
              </a:graphicData>
            </a:graphic>
          </wp:inline>
        </w:drawing>
      </w:r>
    </w:p>
    <w:p w:rsidR="004D5C65" w:rsidRDefault="001174B7" w:rsidP="004D5C65">
      <w:pPr>
        <w:tabs>
          <w:tab w:val="center" w:pos="453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D5C65" w:rsidRPr="007C7394">
        <w:rPr>
          <w:rFonts w:ascii="Times New Roman" w:hAnsi="Times New Roman" w:cs="Times New Roman"/>
          <w:sz w:val="24"/>
          <w:szCs w:val="24"/>
        </w:rPr>
        <w:t>c)</w:t>
      </w:r>
      <w:r w:rsidR="004D5C65" w:rsidRPr="007C7394">
        <w:rPr>
          <w:rFonts w:ascii="Times New Roman" w:hAnsi="Times New Roman" w:cs="Times New Roman"/>
          <w:sz w:val="24"/>
          <w:szCs w:val="24"/>
        </w:rPr>
        <w:tab/>
      </w:r>
      <w:r>
        <w:rPr>
          <w:rFonts w:ascii="Times New Roman" w:hAnsi="Times New Roman" w:cs="Times New Roman"/>
          <w:sz w:val="24"/>
          <w:szCs w:val="24"/>
        </w:rPr>
        <w:t xml:space="preserve">    </w:t>
      </w:r>
      <w:r w:rsidR="004D5C65" w:rsidRPr="007C7394">
        <w:rPr>
          <w:rFonts w:ascii="Times New Roman" w:hAnsi="Times New Roman" w:cs="Times New Roman"/>
          <w:sz w:val="24"/>
          <w:szCs w:val="24"/>
        </w:rPr>
        <w:t>d)</w:t>
      </w:r>
    </w:p>
    <w:p w:rsidR="004D5C65" w:rsidRDefault="004D5C65" w:rsidP="001174B7">
      <w:pPr>
        <w:tabs>
          <w:tab w:val="center" w:pos="453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83642" cy="1548891"/>
            <wp:effectExtent l="19050" t="0" r="7108" b="0"/>
            <wp:docPr id="20" name="Obraz 6" descr="D:\Michał\Studia\xx KONFERENCJA\seminarium II\S4\250x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Michał\Studia\xx KONFERENCJA\seminarium II\S4\250x_1.tif"/>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86609" cy="155099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extent cx="2115403" cy="1539850"/>
            <wp:effectExtent l="19050" t="0" r="0" b="0"/>
            <wp:docPr id="23" name="Obraz 8" descr="D:\Michał\Studia\xx KONFERENCJA\seminarium II\S4\s4_250x_2 - K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Michał\Studia\xx KONFERENCJA\seminarium II\S4\s4_250x_2 - Kopia.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13794" cy="1538679"/>
                    </a:xfrm>
                    <a:prstGeom prst="rect">
                      <a:avLst/>
                    </a:prstGeom>
                    <a:noFill/>
                    <a:ln w="9525">
                      <a:noFill/>
                      <a:miter lim="800000"/>
                      <a:headEnd/>
                      <a:tailEnd/>
                    </a:ln>
                  </pic:spPr>
                </pic:pic>
              </a:graphicData>
            </a:graphic>
          </wp:inline>
        </w:drawing>
      </w:r>
    </w:p>
    <w:p w:rsidR="004D5C65" w:rsidRDefault="001174B7" w:rsidP="004D5C65">
      <w:pPr>
        <w:tabs>
          <w:tab w:val="center" w:pos="4536"/>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D5C65">
        <w:rPr>
          <w:rFonts w:ascii="Times New Roman" w:hAnsi="Times New Roman" w:cs="Times New Roman"/>
          <w:sz w:val="24"/>
          <w:szCs w:val="24"/>
        </w:rPr>
        <w:t>e)</w:t>
      </w:r>
      <w:r w:rsidR="004D5C65">
        <w:rPr>
          <w:rFonts w:ascii="Times New Roman" w:hAnsi="Times New Roman" w:cs="Times New Roman"/>
          <w:sz w:val="24"/>
          <w:szCs w:val="24"/>
        </w:rPr>
        <w:tab/>
      </w:r>
      <w:r>
        <w:rPr>
          <w:rFonts w:ascii="Times New Roman" w:hAnsi="Times New Roman" w:cs="Times New Roman"/>
          <w:sz w:val="24"/>
          <w:szCs w:val="24"/>
        </w:rPr>
        <w:t xml:space="preserve">      </w:t>
      </w:r>
      <w:r w:rsidR="004D5C65">
        <w:rPr>
          <w:rFonts w:ascii="Times New Roman" w:hAnsi="Times New Roman" w:cs="Times New Roman"/>
          <w:sz w:val="24"/>
          <w:szCs w:val="24"/>
        </w:rPr>
        <w:t>f)</w:t>
      </w:r>
    </w:p>
    <w:p w:rsidR="004D5C65" w:rsidRDefault="004D5C65" w:rsidP="004D5C65">
      <w:pPr>
        <w:tabs>
          <w:tab w:val="center" w:pos="4536"/>
        </w:tabs>
        <w:spacing w:after="0" w:line="240" w:lineRule="auto"/>
        <w:rPr>
          <w:rFonts w:ascii="Times New Roman" w:hAnsi="Times New Roman" w:cs="Times New Roman"/>
          <w:sz w:val="24"/>
          <w:szCs w:val="24"/>
        </w:rPr>
      </w:pPr>
    </w:p>
    <w:p w:rsidR="004D5C65" w:rsidRPr="00060B36" w:rsidRDefault="004D5C65" w:rsidP="004D5C65">
      <w:pPr>
        <w:spacing w:after="0" w:line="240" w:lineRule="auto"/>
        <w:jc w:val="center"/>
        <w:rPr>
          <w:rFonts w:ascii="Times New Roman" w:hAnsi="Times New Roman" w:cs="Times New Roman"/>
          <w:color w:val="000000" w:themeColor="text1"/>
          <w:sz w:val="24"/>
          <w:szCs w:val="24"/>
        </w:rPr>
      </w:pPr>
      <w:r w:rsidRPr="00060B36">
        <w:rPr>
          <w:rFonts w:ascii="Times New Roman" w:hAnsi="Times New Roman" w:cs="Times New Roman"/>
          <w:color w:val="000000" w:themeColor="text1"/>
          <w:sz w:val="24"/>
          <w:szCs w:val="24"/>
        </w:rPr>
        <w:t xml:space="preserve">Rys. </w:t>
      </w:r>
      <w:r>
        <w:rPr>
          <w:rFonts w:ascii="Times New Roman" w:hAnsi="Times New Roman" w:cs="Times New Roman"/>
          <w:color w:val="000000" w:themeColor="text1"/>
          <w:sz w:val="24"/>
          <w:szCs w:val="24"/>
        </w:rPr>
        <w:t>1</w:t>
      </w:r>
      <w:r w:rsidRPr="00060B3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M</w:t>
      </w:r>
      <w:r w:rsidRPr="00060B36">
        <w:rPr>
          <w:rFonts w:ascii="Times New Roman" w:hAnsi="Times New Roman" w:cs="Times New Roman"/>
          <w:color w:val="000000" w:themeColor="text1"/>
          <w:sz w:val="24"/>
          <w:szCs w:val="24"/>
        </w:rPr>
        <w:t>ikrostruktur</w:t>
      </w:r>
      <w:r>
        <w:rPr>
          <w:rFonts w:ascii="Times New Roman" w:hAnsi="Times New Roman" w:cs="Times New Roman"/>
          <w:color w:val="000000" w:themeColor="text1"/>
          <w:sz w:val="24"/>
          <w:szCs w:val="24"/>
        </w:rPr>
        <w:t>a</w:t>
      </w:r>
      <w:r w:rsidRPr="00060B3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próbek o zawartości </w:t>
      </w:r>
      <w:proofErr w:type="spellStart"/>
      <w:r>
        <w:rPr>
          <w:rFonts w:ascii="Times New Roman" w:hAnsi="Times New Roman" w:cs="Times New Roman"/>
          <w:color w:val="000000" w:themeColor="text1"/>
          <w:sz w:val="24"/>
          <w:szCs w:val="24"/>
        </w:rPr>
        <w:t>miszmetalu</w:t>
      </w:r>
      <w:proofErr w:type="spellEnd"/>
      <w:r>
        <w:rPr>
          <w:rFonts w:ascii="Times New Roman" w:hAnsi="Times New Roman" w:cs="Times New Roman"/>
          <w:color w:val="000000" w:themeColor="text1"/>
          <w:sz w:val="24"/>
          <w:szCs w:val="24"/>
        </w:rPr>
        <w:t>: 0,3% – a, b; 0,5% – c, d; 0,7% – e, f. P</w:t>
      </w:r>
      <w:r w:rsidRPr="00060B36">
        <w:rPr>
          <w:rFonts w:ascii="Times New Roman" w:hAnsi="Times New Roman" w:cs="Times New Roman"/>
          <w:color w:val="000000" w:themeColor="text1"/>
          <w:sz w:val="24"/>
          <w:szCs w:val="24"/>
        </w:rPr>
        <w:t>róbk</w:t>
      </w:r>
      <w:r>
        <w:rPr>
          <w:rFonts w:ascii="Times New Roman" w:hAnsi="Times New Roman" w:cs="Times New Roman"/>
          <w:color w:val="000000" w:themeColor="text1"/>
          <w:sz w:val="24"/>
          <w:szCs w:val="24"/>
        </w:rPr>
        <w:t>i</w:t>
      </w:r>
      <w:r w:rsidRPr="00060B36">
        <w:rPr>
          <w:rFonts w:ascii="Times New Roman" w:hAnsi="Times New Roman" w:cs="Times New Roman"/>
          <w:color w:val="000000" w:themeColor="text1"/>
          <w:sz w:val="24"/>
          <w:szCs w:val="24"/>
        </w:rPr>
        <w:t xml:space="preserve"> nietrawion</w:t>
      </w:r>
      <w:r>
        <w:rPr>
          <w:rFonts w:ascii="Times New Roman" w:hAnsi="Times New Roman" w:cs="Times New Roman"/>
          <w:color w:val="000000" w:themeColor="text1"/>
          <w:sz w:val="24"/>
          <w:szCs w:val="24"/>
        </w:rPr>
        <w:t>e</w:t>
      </w:r>
      <w:r w:rsidRPr="00060B36">
        <w:rPr>
          <w:rFonts w:ascii="Times New Roman" w:hAnsi="Times New Roman" w:cs="Times New Roman"/>
          <w:color w:val="000000" w:themeColor="text1"/>
          <w:sz w:val="24"/>
          <w:szCs w:val="24"/>
        </w:rPr>
        <w:t xml:space="preserve"> (BEC)</w:t>
      </w:r>
      <w:r>
        <w:rPr>
          <w:rFonts w:ascii="Times New Roman" w:hAnsi="Times New Roman" w:cs="Times New Roman"/>
          <w:color w:val="000000" w:themeColor="text1"/>
          <w:sz w:val="24"/>
          <w:szCs w:val="24"/>
        </w:rPr>
        <w:t xml:space="preserve"> – a, c, e oraz</w:t>
      </w:r>
      <w:r w:rsidRPr="00060B36">
        <w:rPr>
          <w:rFonts w:ascii="Times New Roman" w:hAnsi="Times New Roman" w:cs="Times New Roman"/>
          <w:color w:val="000000" w:themeColor="text1"/>
          <w:sz w:val="24"/>
          <w:szCs w:val="24"/>
        </w:rPr>
        <w:t xml:space="preserve"> trawion</w:t>
      </w:r>
      <w:r>
        <w:rPr>
          <w:rFonts w:ascii="Times New Roman" w:hAnsi="Times New Roman" w:cs="Times New Roman"/>
          <w:color w:val="000000" w:themeColor="text1"/>
          <w:sz w:val="24"/>
          <w:szCs w:val="24"/>
        </w:rPr>
        <w:t>e</w:t>
      </w:r>
      <w:r w:rsidRPr="00060B36">
        <w:rPr>
          <w:rFonts w:ascii="Times New Roman" w:hAnsi="Times New Roman" w:cs="Times New Roman"/>
          <w:color w:val="000000" w:themeColor="text1"/>
          <w:sz w:val="24"/>
          <w:szCs w:val="24"/>
        </w:rPr>
        <w:t xml:space="preserve"> </w:t>
      </w:r>
      <w:proofErr w:type="spellStart"/>
      <w:r w:rsidRPr="00060B36">
        <w:rPr>
          <w:rFonts w:ascii="Times New Roman" w:hAnsi="Times New Roman" w:cs="Times New Roman"/>
          <w:color w:val="000000" w:themeColor="text1"/>
          <w:sz w:val="24"/>
          <w:szCs w:val="24"/>
        </w:rPr>
        <w:t>nitalem</w:t>
      </w:r>
      <w:proofErr w:type="spellEnd"/>
      <w:r>
        <w:rPr>
          <w:rFonts w:ascii="Times New Roman" w:hAnsi="Times New Roman" w:cs="Times New Roman"/>
          <w:color w:val="000000" w:themeColor="text1"/>
          <w:sz w:val="24"/>
          <w:szCs w:val="24"/>
        </w:rPr>
        <w:t xml:space="preserve"> – b, d, f</w:t>
      </w:r>
    </w:p>
    <w:p w:rsidR="004D5C65" w:rsidRPr="00B93206" w:rsidRDefault="004D5C65" w:rsidP="004D5C65">
      <w:pPr>
        <w:pStyle w:val="Akapitzlist"/>
        <w:tabs>
          <w:tab w:val="left" w:pos="1072"/>
        </w:tabs>
        <w:spacing w:before="240" w:after="240" w:line="360" w:lineRule="auto"/>
        <w:ind w:left="0"/>
        <w:jc w:val="both"/>
        <w:rPr>
          <w:rFonts w:ascii="Times New Roman" w:hAnsi="Times New Roman" w:cs="Times New Roman"/>
          <w:b/>
          <w:sz w:val="24"/>
          <w:szCs w:val="24"/>
        </w:rPr>
      </w:pPr>
      <w:r w:rsidRPr="00B93206">
        <w:rPr>
          <w:rFonts w:ascii="Times New Roman" w:hAnsi="Times New Roman" w:cs="Times New Roman"/>
          <w:b/>
          <w:sz w:val="24"/>
          <w:szCs w:val="24"/>
        </w:rPr>
        <w:t>5. LITERATURA</w:t>
      </w:r>
    </w:p>
    <w:p w:rsidR="004D5C65" w:rsidRPr="00981D0E" w:rsidRDefault="004D5C65" w:rsidP="004D5C65">
      <w:pPr>
        <w:pStyle w:val="Akapitzlist"/>
        <w:numPr>
          <w:ilvl w:val="0"/>
          <w:numId w:val="1"/>
        </w:numPr>
        <w:spacing w:after="0" w:line="240" w:lineRule="auto"/>
        <w:jc w:val="both"/>
        <w:rPr>
          <w:rFonts w:ascii="Times New Roman" w:hAnsi="Times New Roman" w:cs="Times New Roman"/>
          <w:sz w:val="24"/>
          <w:szCs w:val="24"/>
        </w:rPr>
      </w:pPr>
      <w:r w:rsidRPr="005A7841">
        <w:rPr>
          <w:rFonts w:ascii="Times New Roman" w:hAnsi="Times New Roman" w:cs="Times New Roman"/>
          <w:sz w:val="24"/>
          <w:szCs w:val="24"/>
        </w:rPr>
        <w:t>E. Guzik: Procesy uszlachetniania żeliwa wybrane zagadnienia, Archiwum</w:t>
      </w:r>
      <w:r>
        <w:rPr>
          <w:rFonts w:ascii="Times New Roman" w:hAnsi="Times New Roman" w:cs="Times New Roman"/>
          <w:sz w:val="24"/>
          <w:szCs w:val="24"/>
        </w:rPr>
        <w:t xml:space="preserve"> </w:t>
      </w:r>
      <w:r w:rsidRPr="005A7841">
        <w:rPr>
          <w:rFonts w:ascii="Times New Roman" w:hAnsi="Times New Roman" w:cs="Times New Roman"/>
          <w:sz w:val="24"/>
          <w:szCs w:val="24"/>
        </w:rPr>
        <w:t>Odlewnictwa</w:t>
      </w:r>
      <w:r w:rsidRPr="00981D0E">
        <w:rPr>
          <w:rFonts w:ascii="Times New Roman" w:hAnsi="Times New Roman" w:cs="Times New Roman"/>
          <w:sz w:val="24"/>
          <w:szCs w:val="24"/>
        </w:rPr>
        <w:t xml:space="preserve">, </w:t>
      </w:r>
      <w:r>
        <w:rPr>
          <w:rFonts w:ascii="Times New Roman" w:hAnsi="Times New Roman" w:cs="Times New Roman"/>
          <w:sz w:val="24"/>
          <w:szCs w:val="24"/>
        </w:rPr>
        <w:t>PAN</w:t>
      </w:r>
      <w:r w:rsidRPr="00981D0E">
        <w:rPr>
          <w:rFonts w:ascii="Times New Roman" w:hAnsi="Times New Roman" w:cs="Times New Roman"/>
          <w:sz w:val="24"/>
          <w:szCs w:val="24"/>
        </w:rPr>
        <w:t>, Katowice (2001).</w:t>
      </w:r>
    </w:p>
    <w:p w:rsidR="004D5C65" w:rsidRPr="004B6C06" w:rsidRDefault="004D5C65" w:rsidP="004D5C65">
      <w:pPr>
        <w:pStyle w:val="Akapitzlist"/>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Cz. </w:t>
      </w:r>
      <w:proofErr w:type="spellStart"/>
      <w:r>
        <w:rPr>
          <w:rFonts w:ascii="Times New Roman" w:hAnsi="Times New Roman" w:cs="Times New Roman"/>
          <w:sz w:val="24"/>
          <w:szCs w:val="24"/>
        </w:rPr>
        <w:t>Podrzucki</w:t>
      </w:r>
      <w:proofErr w:type="spellEnd"/>
      <w:r>
        <w:rPr>
          <w:rFonts w:ascii="Times New Roman" w:hAnsi="Times New Roman" w:cs="Times New Roman"/>
          <w:sz w:val="24"/>
          <w:szCs w:val="24"/>
        </w:rPr>
        <w:t>: Żeliwo, struktura, właściwości, zastosowanie, Wydawnictwo ZG STOP, Kraków, 1991</w:t>
      </w:r>
    </w:p>
    <w:p w:rsidR="004D5C65" w:rsidRPr="00532FE4" w:rsidRDefault="004D5C65" w:rsidP="004D5C65">
      <w:pPr>
        <w:pStyle w:val="Akapitzlist"/>
        <w:numPr>
          <w:ilvl w:val="0"/>
          <w:numId w:val="1"/>
        </w:numPr>
        <w:spacing w:after="0" w:line="240" w:lineRule="auto"/>
        <w:jc w:val="both"/>
        <w:rPr>
          <w:rFonts w:ascii="Times New Roman" w:hAnsi="Times New Roman" w:cs="Times New Roman"/>
          <w:sz w:val="24"/>
          <w:szCs w:val="24"/>
          <w:lang w:val="en-US"/>
        </w:rPr>
      </w:pPr>
      <w:r w:rsidRPr="00532FE4">
        <w:rPr>
          <w:rFonts w:ascii="Times New Roman" w:hAnsi="Times New Roman" w:cs="Times New Roman"/>
          <w:sz w:val="24"/>
          <w:szCs w:val="24"/>
          <w:lang w:val="en-US"/>
        </w:rPr>
        <w:lastRenderedPageBreak/>
        <w:t xml:space="preserve">M. </w:t>
      </w:r>
      <w:proofErr w:type="spellStart"/>
      <w:r w:rsidRPr="00532FE4">
        <w:rPr>
          <w:rFonts w:ascii="Times New Roman" w:hAnsi="Times New Roman" w:cs="Times New Roman"/>
          <w:sz w:val="24"/>
          <w:szCs w:val="24"/>
          <w:lang w:val="en-US"/>
        </w:rPr>
        <w:t>Kawalec</w:t>
      </w:r>
      <w:proofErr w:type="spellEnd"/>
      <w:r w:rsidRPr="00532FE4">
        <w:rPr>
          <w:rFonts w:ascii="Times New Roman" w:hAnsi="Times New Roman" w:cs="Times New Roman"/>
          <w:sz w:val="24"/>
          <w:szCs w:val="24"/>
          <w:lang w:val="en-US"/>
        </w:rPr>
        <w:t xml:space="preserve">, E. </w:t>
      </w:r>
      <w:proofErr w:type="spellStart"/>
      <w:r w:rsidRPr="00532FE4">
        <w:rPr>
          <w:rFonts w:ascii="Times New Roman" w:hAnsi="Times New Roman" w:cs="Times New Roman"/>
          <w:sz w:val="24"/>
          <w:szCs w:val="24"/>
          <w:lang w:val="en-US"/>
        </w:rPr>
        <w:t>Fraś</w:t>
      </w:r>
      <w:proofErr w:type="spellEnd"/>
      <w:r w:rsidRPr="00532FE4">
        <w:rPr>
          <w:rFonts w:ascii="Times New Roman" w:hAnsi="Times New Roman" w:cs="Times New Roman"/>
          <w:sz w:val="24"/>
          <w:szCs w:val="24"/>
          <w:lang w:val="en-US"/>
        </w:rPr>
        <w:t>: Shaping of the microstructure in near-eutectic Fe-C-V alloys, Archives of Foundry Engineering, vol. 10, Issue 4/2010, pp. 83-88.</w:t>
      </w:r>
    </w:p>
    <w:p w:rsidR="004D5C65" w:rsidRPr="00B24A0A" w:rsidRDefault="004D5C65" w:rsidP="004D5C65">
      <w:pPr>
        <w:pStyle w:val="Akapitzlist"/>
        <w:numPr>
          <w:ilvl w:val="0"/>
          <w:numId w:val="1"/>
        </w:numPr>
        <w:spacing w:after="0" w:line="240" w:lineRule="auto"/>
        <w:jc w:val="both"/>
        <w:rPr>
          <w:rFonts w:ascii="Times New Roman" w:hAnsi="Times New Roman" w:cs="Times New Roman"/>
          <w:sz w:val="24"/>
          <w:szCs w:val="24"/>
        </w:rPr>
      </w:pPr>
      <w:r w:rsidRPr="00B24A0A">
        <w:rPr>
          <w:rFonts w:ascii="Times New Roman" w:hAnsi="Times New Roman" w:cs="Times New Roman"/>
          <w:sz w:val="24"/>
          <w:szCs w:val="24"/>
        </w:rPr>
        <w:t xml:space="preserve">M. Kawalec, E. </w:t>
      </w:r>
      <w:proofErr w:type="spellStart"/>
      <w:r w:rsidRPr="00B24A0A">
        <w:rPr>
          <w:rFonts w:ascii="Times New Roman" w:hAnsi="Times New Roman" w:cs="Times New Roman"/>
          <w:sz w:val="24"/>
          <w:szCs w:val="24"/>
        </w:rPr>
        <w:t>Fraś</w:t>
      </w:r>
      <w:proofErr w:type="spellEnd"/>
      <w:r w:rsidRPr="00B24A0A">
        <w:rPr>
          <w:rFonts w:ascii="Times New Roman" w:hAnsi="Times New Roman" w:cs="Times New Roman"/>
          <w:sz w:val="24"/>
          <w:szCs w:val="24"/>
        </w:rPr>
        <w:t>: Wpływ wanadu na kształtowanie struktury żeliwa, Archiwum Odlewnictwa, vol. 6, No. 18 (2/2), 2006, pp. 57-64.</w:t>
      </w:r>
    </w:p>
    <w:p w:rsidR="004D5C65" w:rsidRPr="00B24A0A" w:rsidRDefault="004D5C65" w:rsidP="004D5C65">
      <w:pPr>
        <w:pStyle w:val="Akapitzlist"/>
        <w:numPr>
          <w:ilvl w:val="0"/>
          <w:numId w:val="1"/>
        </w:numPr>
        <w:spacing w:after="0" w:line="240" w:lineRule="auto"/>
        <w:jc w:val="both"/>
        <w:rPr>
          <w:rFonts w:ascii="Times New Roman" w:hAnsi="Times New Roman" w:cs="Times New Roman"/>
          <w:sz w:val="24"/>
          <w:szCs w:val="24"/>
          <w:lang w:val="en-US"/>
        </w:rPr>
      </w:pPr>
      <w:r w:rsidRPr="00B24A0A">
        <w:rPr>
          <w:rFonts w:ascii="Times New Roman" w:hAnsi="Times New Roman" w:cs="Times New Roman"/>
          <w:sz w:val="24"/>
          <w:szCs w:val="24"/>
          <w:lang w:val="en-US"/>
        </w:rPr>
        <w:t xml:space="preserve">M. </w:t>
      </w:r>
      <w:proofErr w:type="spellStart"/>
      <w:r w:rsidRPr="00B24A0A">
        <w:rPr>
          <w:rFonts w:ascii="Times New Roman" w:hAnsi="Times New Roman" w:cs="Times New Roman"/>
          <w:sz w:val="24"/>
          <w:szCs w:val="24"/>
          <w:lang w:val="en-US"/>
        </w:rPr>
        <w:t>Kawalec</w:t>
      </w:r>
      <w:proofErr w:type="spellEnd"/>
      <w:r w:rsidRPr="00B24A0A">
        <w:rPr>
          <w:rFonts w:ascii="Times New Roman" w:hAnsi="Times New Roman" w:cs="Times New Roman"/>
          <w:sz w:val="24"/>
          <w:szCs w:val="24"/>
          <w:lang w:val="en-US"/>
        </w:rPr>
        <w:t xml:space="preserve">, E. </w:t>
      </w:r>
      <w:proofErr w:type="spellStart"/>
      <w:r w:rsidRPr="00B24A0A">
        <w:rPr>
          <w:rFonts w:ascii="Times New Roman" w:hAnsi="Times New Roman" w:cs="Times New Roman"/>
          <w:sz w:val="24"/>
          <w:szCs w:val="24"/>
          <w:lang w:val="en-US"/>
        </w:rPr>
        <w:t>Fraś</w:t>
      </w:r>
      <w:proofErr w:type="spellEnd"/>
      <w:r w:rsidRPr="00B24A0A">
        <w:rPr>
          <w:rFonts w:ascii="Times New Roman" w:hAnsi="Times New Roman" w:cs="Times New Roman"/>
          <w:sz w:val="24"/>
          <w:szCs w:val="24"/>
          <w:lang w:val="en-US"/>
        </w:rPr>
        <w:t>: Structure, Mechanical Properties and Wear Resistance of High- vanadium Cast Iron, ISIJ International, vol. 48, No. 4 (2008), pp. 518-524.</w:t>
      </w:r>
    </w:p>
    <w:p w:rsidR="004D5C65" w:rsidRPr="00B24A0A" w:rsidRDefault="004D5C65" w:rsidP="004D5C65">
      <w:pPr>
        <w:pStyle w:val="Akapitzlist"/>
        <w:numPr>
          <w:ilvl w:val="0"/>
          <w:numId w:val="1"/>
        </w:numPr>
        <w:tabs>
          <w:tab w:val="left" w:pos="567"/>
        </w:tabs>
        <w:spacing w:after="0" w:line="240" w:lineRule="auto"/>
        <w:jc w:val="both"/>
        <w:rPr>
          <w:rFonts w:ascii="Times New Roman" w:hAnsi="Times New Roman" w:cs="Times New Roman"/>
          <w:sz w:val="24"/>
          <w:szCs w:val="24"/>
        </w:rPr>
      </w:pPr>
      <w:r w:rsidRPr="00B24A0A">
        <w:rPr>
          <w:rFonts w:ascii="Times New Roman" w:hAnsi="Times New Roman" w:cs="Times New Roman"/>
          <w:sz w:val="24"/>
          <w:szCs w:val="28"/>
        </w:rPr>
        <w:t xml:space="preserve">Kawalec M., </w:t>
      </w:r>
      <w:proofErr w:type="spellStart"/>
      <w:r w:rsidRPr="00B24A0A">
        <w:rPr>
          <w:rFonts w:ascii="Times New Roman" w:hAnsi="Times New Roman" w:cs="Times New Roman"/>
          <w:sz w:val="24"/>
          <w:szCs w:val="28"/>
        </w:rPr>
        <w:t>Ramotowski</w:t>
      </w:r>
      <w:proofErr w:type="spellEnd"/>
      <w:r w:rsidRPr="00B24A0A">
        <w:rPr>
          <w:rFonts w:ascii="Times New Roman" w:hAnsi="Times New Roman" w:cs="Times New Roman"/>
          <w:sz w:val="24"/>
          <w:szCs w:val="28"/>
        </w:rPr>
        <w:t xml:space="preserve"> T., Serafin M.: Sferoidyzacja węglików wanadu w stopach </w:t>
      </w:r>
      <w:proofErr w:type="spellStart"/>
      <w:r w:rsidRPr="00B24A0A">
        <w:rPr>
          <w:rFonts w:ascii="Times New Roman" w:hAnsi="Times New Roman" w:cs="Times New Roman"/>
          <w:sz w:val="24"/>
          <w:szCs w:val="28"/>
        </w:rPr>
        <w:t>Fe-C-V.</w:t>
      </w:r>
      <w:r w:rsidRPr="00B24A0A">
        <w:rPr>
          <w:rFonts w:ascii="Times New Roman" w:hAnsi="Times New Roman" w:cs="Times New Roman"/>
          <w:sz w:val="24"/>
          <w:szCs w:val="24"/>
        </w:rPr>
        <w:t>Przegląd</w:t>
      </w:r>
      <w:proofErr w:type="spellEnd"/>
      <w:r w:rsidRPr="00B24A0A">
        <w:rPr>
          <w:rFonts w:ascii="Times New Roman" w:hAnsi="Times New Roman" w:cs="Times New Roman"/>
          <w:sz w:val="24"/>
          <w:szCs w:val="24"/>
        </w:rPr>
        <w:t xml:space="preserve"> Odlewnictwa 9-10 (2011)502.</w:t>
      </w:r>
    </w:p>
    <w:p w:rsidR="004D5C65" w:rsidRPr="00463080" w:rsidRDefault="004D5C65" w:rsidP="004D5C65"/>
    <w:p w:rsidR="00DE52A2" w:rsidRDefault="00DE52A2"/>
    <w:sectPr w:rsidR="00DE52A2" w:rsidSect="00D63583">
      <w:footerReference w:type="even" r:id="rId15"/>
      <w:footerReference w:type="first" r:id="rId16"/>
      <w:pgSz w:w="11906" w:h="16838"/>
      <w:pgMar w:top="1417" w:right="1417" w:bottom="1417" w:left="1417" w:header="708" w:footer="708" w:gutter="0"/>
      <w:cols w:space="708"/>
      <w:titlePg/>
      <w:docGrid w:linePitch="326"/>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0810" w:rsidRDefault="00DE52A2">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BA0810" w:rsidRDefault="00DE52A2">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685D" w:rsidRDefault="00DE52A2" w:rsidP="00DE685D">
    <w:pPr>
      <w:pStyle w:val="Stopka"/>
      <w:rPr>
        <w:lang w:val="en-US"/>
      </w:rPr>
    </w:pPr>
  </w:p>
  <w:p w:rsidR="00DE685D" w:rsidRPr="00D63583" w:rsidRDefault="00DE52A2" w:rsidP="00DE685D">
    <w:pPr>
      <w:pStyle w:val="Stopka"/>
      <w:rPr>
        <w:lang w:val="en-US"/>
      </w:rPr>
    </w:pPr>
    <w:r w:rsidRPr="00D63583">
      <w:rPr>
        <w:lang w:val="en-US"/>
      </w:rPr>
      <w:t xml:space="preserve">1 – </w:t>
    </w:r>
    <w:proofErr w:type="spellStart"/>
    <w:r w:rsidRPr="00E423EB">
      <w:rPr>
        <w:lang w:val="en-US"/>
      </w:rPr>
      <w:t>dr</w:t>
    </w:r>
    <w:proofErr w:type="spellEnd"/>
    <w:r w:rsidRPr="00E423EB">
      <w:rPr>
        <w:lang w:val="en-US"/>
      </w:rPr>
      <w:t xml:space="preserve"> </w:t>
    </w:r>
    <w:proofErr w:type="spellStart"/>
    <w:r w:rsidRPr="00E423EB">
      <w:rPr>
        <w:lang w:val="en-US"/>
      </w:rPr>
      <w:t>inż</w:t>
    </w:r>
    <w:proofErr w:type="spellEnd"/>
    <w:r w:rsidRPr="00E423EB">
      <w:rPr>
        <w:lang w:val="en-US"/>
      </w:rPr>
      <w:t>.</w:t>
    </w:r>
    <w:r>
      <w:rPr>
        <w:lang w:val="en-US"/>
      </w:rPr>
      <w:t xml:space="preserve"> , 2</w:t>
    </w:r>
    <w:r w:rsidRPr="00D63583">
      <w:rPr>
        <w:lang w:val="en-US"/>
      </w:rPr>
      <w:t>–</w:t>
    </w:r>
    <w:r>
      <w:rPr>
        <w:lang w:val="en-US"/>
      </w:rPr>
      <w:t>student</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384001"/>
    <w:multiLevelType w:val="hybridMultilevel"/>
    <w:tmpl w:val="2F5E9760"/>
    <w:lvl w:ilvl="0" w:tplc="A1BA084C">
      <w:start w:val="1"/>
      <w:numFmt w:val="decimal"/>
      <w:lvlText w:val="%1."/>
      <w:lvlJc w:val="left"/>
      <w:pPr>
        <w:ind w:left="502"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1D531EC3"/>
    <w:multiLevelType w:val="hybridMultilevel"/>
    <w:tmpl w:val="BAC22946"/>
    <w:lvl w:ilvl="0" w:tplc="B0C4E9B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defaultTabStop w:val="708"/>
  <w:hyphenationZone w:val="425"/>
  <w:characterSpacingControl w:val="doNotCompress"/>
  <w:compat>
    <w:useFELayout/>
  </w:compat>
  <w:rsids>
    <w:rsidRoot w:val="004D5C65"/>
    <w:rsid w:val="001174B7"/>
    <w:rsid w:val="004D5C65"/>
    <w:rsid w:val="00591D14"/>
    <w:rsid w:val="00DE52A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4D5C65"/>
    <w:pPr>
      <w:keepNext/>
      <w:spacing w:after="0" w:line="240" w:lineRule="auto"/>
      <w:jc w:val="center"/>
      <w:outlineLvl w:val="0"/>
    </w:pPr>
    <w:rPr>
      <w:rFonts w:ascii="Times New Roman" w:eastAsia="Times New Roman" w:hAnsi="Times New Roman" w:cs="Times New Roman"/>
      <w:b/>
      <w:sz w:val="24"/>
      <w:szCs w:val="20"/>
    </w:rPr>
  </w:style>
  <w:style w:type="paragraph" w:styleId="Nagwek2">
    <w:name w:val="heading 2"/>
    <w:basedOn w:val="Normalny"/>
    <w:next w:val="Normalny"/>
    <w:link w:val="Nagwek2Znak"/>
    <w:qFormat/>
    <w:rsid w:val="004D5C65"/>
    <w:pPr>
      <w:keepNext/>
      <w:spacing w:before="120" w:after="0" w:line="240" w:lineRule="auto"/>
      <w:jc w:val="center"/>
      <w:outlineLvl w:val="1"/>
    </w:pPr>
    <w:rPr>
      <w:rFonts w:ascii="Times New Roman" w:eastAsia="Times New Roman" w:hAnsi="Times New Roman" w:cs="Times New Roman"/>
      <w:b/>
      <w:sz w:val="28"/>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4D5C65"/>
    <w:rPr>
      <w:rFonts w:ascii="Times New Roman" w:eastAsia="Times New Roman" w:hAnsi="Times New Roman" w:cs="Times New Roman"/>
      <w:b/>
      <w:sz w:val="24"/>
      <w:szCs w:val="20"/>
    </w:rPr>
  </w:style>
  <w:style w:type="character" w:customStyle="1" w:styleId="Nagwek2Znak">
    <w:name w:val="Nagłówek 2 Znak"/>
    <w:basedOn w:val="Domylnaczcionkaakapitu"/>
    <w:link w:val="Nagwek2"/>
    <w:rsid w:val="004D5C65"/>
    <w:rPr>
      <w:rFonts w:ascii="Times New Roman" w:eastAsia="Times New Roman" w:hAnsi="Times New Roman" w:cs="Times New Roman"/>
      <w:b/>
      <w:sz w:val="28"/>
      <w:szCs w:val="20"/>
    </w:rPr>
  </w:style>
  <w:style w:type="paragraph" w:styleId="Tekstpodstawowy">
    <w:name w:val="Body Text"/>
    <w:basedOn w:val="Normalny"/>
    <w:link w:val="TekstpodstawowyZnak"/>
    <w:rsid w:val="004D5C65"/>
    <w:pPr>
      <w:spacing w:after="0" w:line="240" w:lineRule="auto"/>
      <w:jc w:val="both"/>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rsid w:val="004D5C65"/>
    <w:rPr>
      <w:rFonts w:ascii="Times New Roman" w:eastAsia="Times New Roman" w:hAnsi="Times New Roman" w:cs="Times New Roman"/>
      <w:sz w:val="24"/>
      <w:szCs w:val="24"/>
    </w:rPr>
  </w:style>
  <w:style w:type="paragraph" w:styleId="Stopka">
    <w:name w:val="footer"/>
    <w:basedOn w:val="Normalny"/>
    <w:link w:val="StopkaZnak"/>
    <w:uiPriority w:val="99"/>
    <w:rsid w:val="004D5C65"/>
    <w:pPr>
      <w:tabs>
        <w:tab w:val="center" w:pos="4536"/>
        <w:tab w:val="right" w:pos="9072"/>
      </w:tabs>
      <w:spacing w:after="0" w:line="240" w:lineRule="auto"/>
    </w:pPr>
    <w:rPr>
      <w:rFonts w:ascii="Times New Roman" w:eastAsia="Times New Roman" w:hAnsi="Times New Roman" w:cs="Times New Roman"/>
      <w:sz w:val="24"/>
      <w:szCs w:val="20"/>
    </w:rPr>
  </w:style>
  <w:style w:type="character" w:customStyle="1" w:styleId="StopkaZnak">
    <w:name w:val="Stopka Znak"/>
    <w:basedOn w:val="Domylnaczcionkaakapitu"/>
    <w:link w:val="Stopka"/>
    <w:uiPriority w:val="99"/>
    <w:rsid w:val="004D5C65"/>
    <w:rPr>
      <w:rFonts w:ascii="Times New Roman" w:eastAsia="Times New Roman" w:hAnsi="Times New Roman" w:cs="Times New Roman"/>
      <w:sz w:val="24"/>
      <w:szCs w:val="20"/>
    </w:rPr>
  </w:style>
  <w:style w:type="character" w:styleId="Numerstrony">
    <w:name w:val="page number"/>
    <w:basedOn w:val="Domylnaczcionkaakapitu"/>
    <w:rsid w:val="004D5C65"/>
  </w:style>
  <w:style w:type="character" w:styleId="Hipercze">
    <w:name w:val="Hyperlink"/>
    <w:rsid w:val="004D5C65"/>
    <w:rPr>
      <w:color w:val="0000FF"/>
      <w:u w:val="single"/>
    </w:rPr>
  </w:style>
  <w:style w:type="paragraph" w:styleId="Akapitzlist">
    <w:name w:val="List Paragraph"/>
    <w:basedOn w:val="Normalny"/>
    <w:uiPriority w:val="34"/>
    <w:qFormat/>
    <w:rsid w:val="004D5C65"/>
    <w:pPr>
      <w:ind w:left="720"/>
      <w:contextualSpacing/>
    </w:pPr>
  </w:style>
  <w:style w:type="table" w:styleId="Tabela-Siatka">
    <w:name w:val="Table Grid"/>
    <w:basedOn w:val="Standardowy"/>
    <w:uiPriority w:val="59"/>
    <w:rsid w:val="004D5C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dymka">
    <w:name w:val="Balloon Text"/>
    <w:basedOn w:val="Normalny"/>
    <w:link w:val="TekstdymkaZnak"/>
    <w:uiPriority w:val="99"/>
    <w:semiHidden/>
    <w:unhideWhenUsed/>
    <w:rsid w:val="004D5C6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D5C6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walec@agh.edu.pl" TargetMode="External"/><Relationship Id="rId13" Type="http://schemas.openxmlformats.org/officeDocument/2006/relationships/image" Target="media/image7.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6.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5.tiff"/><Relationship Id="rId5" Type="http://schemas.openxmlformats.org/officeDocument/2006/relationships/image" Target="media/image1.wmf"/><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3</Pages>
  <Words>579</Words>
  <Characters>3480</Characters>
  <Application>Microsoft Office Word</Application>
  <DocSecurity>0</DocSecurity>
  <Lines>29</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Serek</dc:creator>
  <cp:keywords/>
  <dc:description/>
  <cp:lastModifiedBy>Serek</cp:lastModifiedBy>
  <cp:revision>2</cp:revision>
  <dcterms:created xsi:type="dcterms:W3CDTF">2012-11-15T21:44:00Z</dcterms:created>
  <dcterms:modified xsi:type="dcterms:W3CDTF">2012-11-15T22:53:00Z</dcterms:modified>
</cp:coreProperties>
</file>